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08D1" w:rsidRDefault="00A063BD" w:rsidP="00A063BD">
      <w:pPr>
        <w:pStyle w:val="Heading1"/>
        <w:numPr>
          <w:ilvl w:val="0"/>
          <w:numId w:val="0"/>
        </w:numPr>
        <w:autoSpaceDE w:val="0"/>
        <w:autoSpaceDN w:val="0"/>
        <w:adjustRightInd w:val="0"/>
        <w:spacing w:before="240" w:after="200" w:line="240" w:lineRule="auto"/>
      </w:pPr>
      <w:bookmarkStart w:id="0" w:name="_GoBack"/>
      <w:bookmarkEnd w:id="0"/>
      <w:r w:rsidRPr="00CE60AC">
        <w:t xml:space="preserve">Anexo </w:t>
      </w:r>
      <w:r>
        <w:t>1</w:t>
      </w:r>
      <w:r w:rsidRPr="00CE60AC">
        <w:t xml:space="preserve">. </w:t>
      </w:r>
      <w:r>
        <w:t xml:space="preserve">Distribución de las cuencas en las áreas </w:t>
      </w:r>
      <w:proofErr w:type="gramStart"/>
      <w:r>
        <w:t>político administrativas</w:t>
      </w:r>
      <w:proofErr w:type="gramEnd"/>
    </w:p>
    <w:tbl>
      <w:tblPr>
        <w:tblW w:w="9180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97"/>
        <w:gridCol w:w="1045"/>
        <w:gridCol w:w="1433"/>
        <w:gridCol w:w="1200"/>
        <w:gridCol w:w="1762"/>
        <w:gridCol w:w="1525"/>
        <w:gridCol w:w="1418"/>
      </w:tblGrid>
      <w:tr w:rsidR="004508D1" w:rsidRPr="004508D1" w:rsidTr="00666CFB">
        <w:trPr>
          <w:cantSplit/>
          <w:trHeight w:val="1134"/>
          <w:tblHeader/>
        </w:trPr>
        <w:tc>
          <w:tcPr>
            <w:tcW w:w="7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Cuenca</w:t>
            </w:r>
          </w:p>
        </w:tc>
        <w:tc>
          <w:tcPr>
            <w:tcW w:w="104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País</w:t>
            </w:r>
          </w:p>
        </w:tc>
        <w:tc>
          <w:tcPr>
            <w:tcW w:w="143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Provincia o depa</w:t>
            </w:r>
            <w:r w:rsidR="00666CFB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r</w:t>
            </w: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tamento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Cantón o municipio</w:t>
            </w:r>
          </w:p>
        </w:tc>
        <w:tc>
          <w:tcPr>
            <w:tcW w:w="176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Área del cantón o municipio situada en la cuenca(km2)</w:t>
            </w:r>
          </w:p>
        </w:tc>
        <w:tc>
          <w:tcPr>
            <w:tcW w:w="152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% del área del cantón o municipio en la cuenca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% de área respecto al área total de la cuenca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Carchi - Guáitara </w:t>
            </w:r>
          </w:p>
        </w:tc>
        <w:tc>
          <w:tcPr>
            <w:tcW w:w="10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Ecuador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Carchi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Tulcán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351,28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19,26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8,75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Carchi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Espejo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4,06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0,73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0,10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Carchi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Montufar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10,94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2,84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0,27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Aldana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   47,64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100,14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1,19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proofErr w:type="spellStart"/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Ancuya</w:t>
            </w:r>
            <w:proofErr w:type="spellEnd"/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   68,91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100,13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1,72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proofErr w:type="spellStart"/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Consacá</w:t>
            </w:r>
            <w:proofErr w:type="spellEnd"/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119,30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100,23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2,97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Contadero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   43,21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99,96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1,08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Córdoba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100,92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100,04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2,51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Cuaspud 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   56,62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99,99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1,41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Cumbal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251,07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100,03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6,26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El Peñol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   47,37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100,32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1,18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El Tambo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101,94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100,51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2,54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Funes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202,82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99,85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5,05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Guachucal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155,54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99,42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3,88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Guaitarilla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116,74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99,84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2,91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proofErr w:type="spellStart"/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Gualmatán</w:t>
            </w:r>
            <w:proofErr w:type="spellEnd"/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   29,96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99,71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0,75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Iles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   80,53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100,09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2,01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proofErr w:type="spellStart"/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Imues</w:t>
            </w:r>
            <w:proofErr w:type="spellEnd"/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   81,73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99,84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2,04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Ipiales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147,31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99,93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3,67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La Florida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   87,28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100,18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2,18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La Llanada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   39,77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98,98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0,99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Linares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135,66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99,92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3,38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Los Andes 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   91,22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99,85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2,27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Ospina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   64,84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100,01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1,62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Pasto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186,46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100,05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4,65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Potosí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130,58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99,94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3,25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Providencia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   39,95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99,53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1,00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Puerres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   92,92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100,19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2,32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Pupiales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129,66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99,99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3,23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Samaniego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161,78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99,87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4,03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Sandoná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101,61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100,10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2,53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Santa Cruz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105,57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101,39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2,63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Sapuyes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104,93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100,44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2,61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Tangua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203,64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93,78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5,07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Túquerres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216,27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106,13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5,39</w:t>
            </w:r>
          </w:p>
        </w:tc>
      </w:tr>
      <w:tr w:rsidR="004508D1" w:rsidRPr="004508D1" w:rsidTr="00666CFB">
        <w:trPr>
          <w:trHeight w:val="315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proofErr w:type="spellStart"/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Yacuanquer</w:t>
            </w:r>
            <w:proofErr w:type="spellEnd"/>
          </w:p>
        </w:tc>
        <w:tc>
          <w:tcPr>
            <w:tcW w:w="17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102,74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100,32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2,56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Mira</w:t>
            </w:r>
          </w:p>
        </w:tc>
        <w:tc>
          <w:tcPr>
            <w:tcW w:w="10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Ecuador</w:t>
            </w:r>
          </w:p>
        </w:tc>
        <w:tc>
          <w:tcPr>
            <w:tcW w:w="14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Carchi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Tulcán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1407,59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77,17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35,08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Bolívar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356,13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99,93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8,87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Espejo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555,60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99,27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13,85</w:t>
            </w:r>
          </w:p>
        </w:tc>
      </w:tr>
      <w:tr w:rsidR="004508D1" w:rsidRPr="004508D1" w:rsidTr="00666CFB">
        <w:trPr>
          <w:trHeight w:val="315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Mira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583,89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100,00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14,55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Montufar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374,02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97,00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9,32</w:t>
            </w:r>
          </w:p>
        </w:tc>
      </w:tr>
      <w:tr w:rsidR="004508D1" w:rsidRPr="004508D1" w:rsidTr="00666CFB">
        <w:trPr>
          <w:trHeight w:val="315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San Pedro de Huaca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62,86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89,22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1,57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Esmeraldas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San Lorenzo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204,99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6,79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5,11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Imbabura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Ibarra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1105,74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100,00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27,56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Antonio Ante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81,96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100,00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2,04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Cotacachi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222,75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13,20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5,55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Otavalo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343,20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68,92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8,55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Pimampiro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441,43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99,56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11,00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San Miguel de Urcuquí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766,08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99,84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19,09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Colombia</w:t>
            </w:r>
          </w:p>
        </w:tc>
        <w:tc>
          <w:tcPr>
            <w:tcW w:w="143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Nariño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Barbacoas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1043,22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38,17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9,68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Cumbal 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663,05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72,44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6,16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Mallama 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374,96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65,89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3,48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Ricaurte 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698,22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66,14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6,48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Sapuyes 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10,57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9,14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0,10</w:t>
            </w:r>
          </w:p>
        </w:tc>
      </w:tr>
      <w:tr w:rsidR="004508D1" w:rsidRPr="004508D1" w:rsidTr="00666CFB">
        <w:trPr>
          <w:trHeight w:val="315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Tumaco 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1475,62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40,86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13,70</w:t>
            </w:r>
          </w:p>
        </w:tc>
      </w:tr>
      <w:tr w:rsidR="004508D1" w:rsidRPr="004508D1" w:rsidTr="00666CFB">
        <w:trPr>
          <w:trHeight w:val="300"/>
        </w:trPr>
        <w:tc>
          <w:tcPr>
            <w:tcW w:w="79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Mataje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Ecuador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Esmeraldas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San Lorenzo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155,13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5,14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49,38</w:t>
            </w:r>
          </w:p>
        </w:tc>
      </w:tr>
      <w:tr w:rsidR="004508D1" w:rsidRPr="004508D1" w:rsidTr="00666CFB">
        <w:trPr>
          <w:trHeight w:val="330"/>
        </w:trPr>
        <w:tc>
          <w:tcPr>
            <w:tcW w:w="7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ind w:left="113" w:right="113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Colombia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8D1" w:rsidRPr="004508D1" w:rsidRDefault="004508D1" w:rsidP="00666CFB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Nariño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Tumaco 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 xml:space="preserve">                              159,00 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0,04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508D1" w:rsidRPr="004508D1" w:rsidRDefault="004508D1" w:rsidP="004508D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s-CO" w:eastAsia="es-CO"/>
              </w:rPr>
            </w:pPr>
            <w:r w:rsidRPr="004508D1">
              <w:rPr>
                <w:rFonts w:ascii="Calibri" w:eastAsia="Times New Roman" w:hAnsi="Calibri" w:cs="Times New Roman"/>
                <w:color w:val="000000"/>
                <w:lang w:val="es-CO" w:eastAsia="es-CO"/>
              </w:rPr>
              <w:t>50,62</w:t>
            </w:r>
          </w:p>
        </w:tc>
      </w:tr>
    </w:tbl>
    <w:p w:rsidR="004508D1" w:rsidRDefault="004508D1">
      <w:pPr>
        <w:spacing w:line="259" w:lineRule="auto"/>
        <w:jc w:val="left"/>
      </w:pPr>
    </w:p>
    <w:p w:rsidR="004508D1" w:rsidRDefault="004508D1">
      <w:pPr>
        <w:spacing w:line="259" w:lineRule="auto"/>
        <w:jc w:val="left"/>
        <w:sectPr w:rsidR="004508D1" w:rsidSect="00A478A3">
          <w:footerReference w:type="default" r:id="rId8"/>
          <w:pgSz w:w="12240" w:h="15840"/>
          <w:pgMar w:top="1417" w:right="1701" w:bottom="1417" w:left="1701" w:header="708" w:footer="708" w:gutter="0"/>
          <w:pgNumType w:start="124"/>
          <w:cols w:space="708"/>
          <w:docGrid w:linePitch="360"/>
        </w:sectPr>
      </w:pPr>
    </w:p>
    <w:p w:rsidR="009406B4" w:rsidRDefault="00CE60AC" w:rsidP="00316203">
      <w:pPr>
        <w:pStyle w:val="Heading1"/>
        <w:numPr>
          <w:ilvl w:val="0"/>
          <w:numId w:val="0"/>
        </w:numPr>
        <w:spacing w:before="0"/>
        <w:ind w:left="720" w:hanging="360"/>
        <w:jc w:val="left"/>
      </w:pPr>
      <w:r w:rsidRPr="00677DBC">
        <w:t>Anexo</w:t>
      </w:r>
      <w:r w:rsidR="00626434" w:rsidRPr="00677DBC">
        <w:t xml:space="preserve"> </w:t>
      </w:r>
      <w:r w:rsidR="00A063BD">
        <w:t>2</w:t>
      </w:r>
      <w:r w:rsidR="00D8542B" w:rsidRPr="00677DBC">
        <w:t xml:space="preserve">. Mapas </w:t>
      </w:r>
      <w:r w:rsidR="00316203">
        <w:rPr>
          <w:noProof/>
          <w:lang w:val="es-CO" w:eastAsia="es-CO"/>
        </w:rPr>
        <w:drawing>
          <wp:inline distT="0" distB="0" distL="0" distR="0">
            <wp:extent cx="7513477" cy="5316583"/>
            <wp:effectExtent l="0" t="0" r="0" b="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002A_División_política_administrativa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2597" cy="5323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16203">
        <w:rPr>
          <w:noProof/>
          <w:lang w:val="es-CO" w:eastAsia="es-CO"/>
        </w:rPr>
        <w:drawing>
          <wp:inline distT="0" distB="0" distL="0" distR="0">
            <wp:extent cx="7931150" cy="5612130"/>
            <wp:effectExtent l="0" t="0" r="0" b="762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003A_Áreas_conservación_ambiental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31150" cy="561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16203">
        <w:rPr>
          <w:noProof/>
          <w:lang w:val="es-CO" w:eastAsia="es-CO"/>
        </w:rPr>
        <w:drawing>
          <wp:inline distT="0" distB="0" distL="0" distR="0">
            <wp:extent cx="7931150" cy="5612130"/>
            <wp:effectExtent l="0" t="0" r="0" b="762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004A_Escorrentía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31150" cy="561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16203">
        <w:rPr>
          <w:noProof/>
          <w:lang w:val="es-CO" w:eastAsia="es-CO"/>
        </w:rPr>
        <w:drawing>
          <wp:inline distT="0" distB="0" distL="0" distR="0">
            <wp:extent cx="7931150" cy="5612130"/>
            <wp:effectExtent l="0" t="0" r="0" b="762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005A_Fuentes_contamianción_recurso_hídrico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31150" cy="561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06B4">
        <w:rPr>
          <w:noProof/>
          <w:lang w:val="es-CO" w:eastAsia="es-CO"/>
        </w:rPr>
        <w:drawing>
          <wp:inline distT="0" distB="0" distL="0" distR="0">
            <wp:extent cx="7931785" cy="5612130"/>
            <wp:effectExtent l="0" t="0" r="0" b="762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006A_Puntos_monitoreo3_AA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31785" cy="561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7DBC" w:rsidRDefault="00316203" w:rsidP="00333FF0">
      <w:r>
        <w:rPr>
          <w:noProof/>
          <w:lang w:val="es-CO" w:eastAsia="es-CO"/>
        </w:rPr>
        <w:drawing>
          <wp:inline distT="0" distB="0" distL="0" distR="0">
            <wp:extent cx="7931150" cy="5612130"/>
            <wp:effectExtent l="0" t="0" r="0" b="7620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007A_Cobertura_vegetal_2000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31150" cy="561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s-CO" w:eastAsia="es-CO"/>
        </w:rPr>
        <w:drawing>
          <wp:inline distT="0" distB="0" distL="0" distR="0">
            <wp:extent cx="7931150" cy="5612130"/>
            <wp:effectExtent l="0" t="0" r="0" b="7620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008A_Cobertura_vegetal_año_2012_ 2016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31150" cy="561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s-CO" w:eastAsia="es-CO"/>
        </w:rPr>
        <w:drawing>
          <wp:inline distT="0" distB="0" distL="0" distR="0">
            <wp:extent cx="7931150" cy="5612130"/>
            <wp:effectExtent l="0" t="0" r="0" b="7620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009A_Degradación_suelo_erosión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31150" cy="561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7DBC" w:rsidRDefault="00677DBC" w:rsidP="00677DBC">
      <w:pPr>
        <w:sectPr w:rsidR="00677DBC" w:rsidSect="00752CC0">
          <w:pgSz w:w="15840" w:h="12240" w:orient="landscape"/>
          <w:pgMar w:top="1701" w:right="1417" w:bottom="1701" w:left="1417" w:header="708" w:footer="708" w:gutter="0"/>
          <w:pgNumType w:start="101"/>
          <w:cols w:space="708"/>
          <w:docGrid w:linePitch="360"/>
        </w:sectPr>
      </w:pPr>
    </w:p>
    <w:p w:rsidR="00626434" w:rsidRDefault="00D8542B" w:rsidP="00D8542B">
      <w:pPr>
        <w:pStyle w:val="Heading1"/>
        <w:numPr>
          <w:ilvl w:val="0"/>
          <w:numId w:val="0"/>
        </w:numPr>
        <w:ind w:left="720" w:hanging="360"/>
      </w:pPr>
      <w:r w:rsidRPr="00CE60AC">
        <w:t xml:space="preserve">Anexo </w:t>
      </w:r>
      <w:r w:rsidR="00A063BD">
        <w:t>3</w:t>
      </w:r>
      <w:r w:rsidRPr="00CE60AC">
        <w:t xml:space="preserve">. </w:t>
      </w:r>
      <w:r w:rsidR="00A063BD" w:rsidRPr="00A063BD">
        <w:t>Distribución de las áreas de cobertura vegetal</w:t>
      </w:r>
      <w:r w:rsidR="009D55D4">
        <w:t xml:space="preserve"> con leyenda nivel 3</w:t>
      </w:r>
      <w:r w:rsidR="00316203">
        <w:t xml:space="preserve"> en Colombia</w:t>
      </w:r>
    </w:p>
    <w:p w:rsidR="009D55D4" w:rsidRPr="009D55D4" w:rsidRDefault="009D55D4" w:rsidP="009D55D4">
      <w:pPr>
        <w:pStyle w:val="ListParagraph"/>
        <w:numPr>
          <w:ilvl w:val="0"/>
          <w:numId w:val="17"/>
        </w:numPr>
      </w:pPr>
      <w:r>
        <w:t xml:space="preserve">Cuenca Guáitara </w:t>
      </w:r>
    </w:p>
    <w:tbl>
      <w:tblPr>
        <w:tblStyle w:val="TableGrid"/>
        <w:tblW w:w="9103" w:type="dxa"/>
        <w:tblLook w:val="04A0" w:firstRow="1" w:lastRow="0" w:firstColumn="1" w:lastColumn="0" w:noHBand="0" w:noVBand="1"/>
      </w:tblPr>
      <w:tblGrid>
        <w:gridCol w:w="1456"/>
        <w:gridCol w:w="2977"/>
        <w:gridCol w:w="1219"/>
        <w:gridCol w:w="1289"/>
        <w:gridCol w:w="1276"/>
        <w:gridCol w:w="886"/>
      </w:tblGrid>
      <w:tr w:rsidR="009D55D4" w:rsidRPr="009D55D4" w:rsidTr="009D55D4">
        <w:trPr>
          <w:trHeight w:val="300"/>
          <w:tblHeader/>
        </w:trPr>
        <w:tc>
          <w:tcPr>
            <w:tcW w:w="1456" w:type="dxa"/>
            <w:vMerge w:val="restart"/>
            <w:hideMark/>
          </w:tcPr>
          <w:p w:rsidR="009D55D4" w:rsidRPr="009D55D4" w:rsidRDefault="009D55D4" w:rsidP="009D55D4">
            <w:pPr>
              <w:jc w:val="center"/>
              <w:rPr>
                <w:lang w:val="es-CO"/>
              </w:rPr>
            </w:pPr>
            <w:r w:rsidRPr="009D55D4">
              <w:t>Leyenda Nivel 2</w:t>
            </w:r>
          </w:p>
        </w:tc>
        <w:tc>
          <w:tcPr>
            <w:tcW w:w="2977" w:type="dxa"/>
            <w:vMerge w:val="restart"/>
            <w:noWrap/>
            <w:hideMark/>
          </w:tcPr>
          <w:p w:rsidR="009D55D4" w:rsidRPr="009D55D4" w:rsidRDefault="009D55D4" w:rsidP="009D55D4">
            <w:pPr>
              <w:jc w:val="center"/>
            </w:pPr>
            <w:r w:rsidRPr="009D55D4">
              <w:t>Leyenda Nivel 3</w:t>
            </w:r>
          </w:p>
        </w:tc>
        <w:tc>
          <w:tcPr>
            <w:tcW w:w="1219" w:type="dxa"/>
            <w:hideMark/>
          </w:tcPr>
          <w:p w:rsidR="009D55D4" w:rsidRPr="009D55D4" w:rsidRDefault="009D55D4" w:rsidP="009D55D4">
            <w:pPr>
              <w:jc w:val="center"/>
            </w:pPr>
            <w:r w:rsidRPr="009D55D4">
              <w:t>2000 - 2002</w:t>
            </w:r>
          </w:p>
        </w:tc>
        <w:tc>
          <w:tcPr>
            <w:tcW w:w="1289" w:type="dxa"/>
            <w:hideMark/>
          </w:tcPr>
          <w:p w:rsidR="009D55D4" w:rsidRPr="009D55D4" w:rsidRDefault="009D55D4" w:rsidP="009D55D4">
            <w:pPr>
              <w:jc w:val="center"/>
            </w:pPr>
            <w:r w:rsidRPr="009D55D4">
              <w:t>2010 - 2012</w:t>
            </w:r>
          </w:p>
        </w:tc>
        <w:tc>
          <w:tcPr>
            <w:tcW w:w="2162" w:type="dxa"/>
            <w:gridSpan w:val="2"/>
            <w:noWrap/>
            <w:hideMark/>
          </w:tcPr>
          <w:p w:rsidR="009D55D4" w:rsidRPr="009D55D4" w:rsidRDefault="009D55D4" w:rsidP="009D55D4">
            <w:pPr>
              <w:jc w:val="center"/>
            </w:pPr>
            <w:r w:rsidRPr="009D55D4">
              <w:t>Diferencia</w:t>
            </w:r>
          </w:p>
        </w:tc>
      </w:tr>
      <w:tr w:rsidR="009D55D4" w:rsidRPr="009D55D4" w:rsidTr="009D55D4">
        <w:trPr>
          <w:trHeight w:val="300"/>
          <w:tblHeader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77" w:type="dxa"/>
            <w:vMerge/>
            <w:hideMark/>
          </w:tcPr>
          <w:p w:rsidR="009D55D4" w:rsidRPr="009D55D4" w:rsidRDefault="009D55D4"/>
        </w:tc>
        <w:tc>
          <w:tcPr>
            <w:tcW w:w="1219" w:type="dxa"/>
            <w:hideMark/>
          </w:tcPr>
          <w:p w:rsidR="009D55D4" w:rsidRPr="009D55D4" w:rsidRDefault="00C1200A" w:rsidP="009D55D4">
            <w:pPr>
              <w:jc w:val="center"/>
            </w:pPr>
            <w:r w:rsidRPr="009D55D4">
              <w:t>Área</w:t>
            </w:r>
            <w:r w:rsidR="009D55D4" w:rsidRPr="009D55D4">
              <w:t xml:space="preserve"> (ha)</w:t>
            </w:r>
          </w:p>
        </w:tc>
        <w:tc>
          <w:tcPr>
            <w:tcW w:w="1289" w:type="dxa"/>
            <w:hideMark/>
          </w:tcPr>
          <w:p w:rsidR="009D55D4" w:rsidRPr="009D55D4" w:rsidRDefault="00C1200A" w:rsidP="009D55D4">
            <w:pPr>
              <w:jc w:val="center"/>
            </w:pPr>
            <w:r w:rsidRPr="009D55D4">
              <w:t>Área</w:t>
            </w:r>
            <w:r w:rsidR="009D55D4" w:rsidRPr="009D55D4">
              <w:t xml:space="preserve"> (ha)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center"/>
            </w:pPr>
            <w:r w:rsidRPr="009D55D4">
              <w:t>Ha</w:t>
            </w:r>
          </w:p>
        </w:tc>
        <w:tc>
          <w:tcPr>
            <w:tcW w:w="886" w:type="dxa"/>
            <w:noWrap/>
            <w:hideMark/>
          </w:tcPr>
          <w:p w:rsidR="009D55D4" w:rsidRPr="009D55D4" w:rsidRDefault="009D55D4" w:rsidP="009D55D4">
            <w:pPr>
              <w:jc w:val="center"/>
            </w:pPr>
            <w:r w:rsidRPr="009D55D4">
              <w:t>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 w:val="restart"/>
            <w:hideMark/>
          </w:tcPr>
          <w:p w:rsidR="009D55D4" w:rsidRPr="009D55D4" w:rsidRDefault="009D55D4" w:rsidP="009D55D4">
            <w:r w:rsidRPr="009D55D4">
              <w:t>1.1. Zonas urbanizadas</w:t>
            </w:r>
          </w:p>
        </w:tc>
        <w:tc>
          <w:tcPr>
            <w:tcW w:w="2977" w:type="dxa"/>
            <w:noWrap/>
            <w:hideMark/>
          </w:tcPr>
          <w:p w:rsidR="009D55D4" w:rsidRPr="009D55D4" w:rsidRDefault="009D55D4">
            <w:r w:rsidRPr="009D55D4">
              <w:t>1.1.1. Tejido urbano continuo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1.633,81</w:t>
            </w:r>
          </w:p>
        </w:tc>
        <w:tc>
          <w:tcPr>
            <w:tcW w:w="128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1.532,61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-101,19</w:t>
            </w:r>
          </w:p>
        </w:tc>
        <w:tc>
          <w:tcPr>
            <w:tcW w:w="88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-6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77" w:type="dxa"/>
            <w:noWrap/>
            <w:hideMark/>
          </w:tcPr>
          <w:p w:rsidR="009D55D4" w:rsidRPr="009D55D4" w:rsidRDefault="009D55D4" w:rsidP="009D55D4">
            <w:r w:rsidRPr="009D55D4">
              <w:t>1.1.2. Tejido urbano discontinuo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366,45</w:t>
            </w:r>
          </w:p>
        </w:tc>
        <w:tc>
          <w:tcPr>
            <w:tcW w:w="128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345,61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-20,84</w:t>
            </w:r>
          </w:p>
        </w:tc>
        <w:tc>
          <w:tcPr>
            <w:tcW w:w="88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-6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 w:val="restart"/>
            <w:hideMark/>
          </w:tcPr>
          <w:p w:rsidR="009D55D4" w:rsidRPr="009D55D4" w:rsidRDefault="009D55D4" w:rsidP="009D55D4">
            <w:r w:rsidRPr="009D55D4">
              <w:t>1.2. Zonas industriales o comerciales y redes de comunicación</w:t>
            </w:r>
          </w:p>
        </w:tc>
        <w:tc>
          <w:tcPr>
            <w:tcW w:w="2977" w:type="dxa"/>
            <w:noWrap/>
            <w:hideMark/>
          </w:tcPr>
          <w:p w:rsidR="009D55D4" w:rsidRPr="009D55D4" w:rsidRDefault="009D55D4">
            <w:r w:rsidRPr="009D55D4">
              <w:t>1.2.2. Red vial, ferroviaria y terrenos asociados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37,59</w:t>
            </w:r>
          </w:p>
        </w:tc>
        <w:tc>
          <w:tcPr>
            <w:tcW w:w="128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0,00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-37,59</w:t>
            </w:r>
          </w:p>
        </w:tc>
        <w:tc>
          <w:tcPr>
            <w:tcW w:w="88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-100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77" w:type="dxa"/>
            <w:noWrap/>
            <w:hideMark/>
          </w:tcPr>
          <w:p w:rsidR="009D55D4" w:rsidRPr="009D55D4" w:rsidRDefault="009D55D4" w:rsidP="009D55D4">
            <w:r w:rsidRPr="009D55D4">
              <w:t>1.2.4. Aeropuertos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27,51</w:t>
            </w:r>
          </w:p>
        </w:tc>
        <w:tc>
          <w:tcPr>
            <w:tcW w:w="128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27,51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0,00</w:t>
            </w:r>
          </w:p>
        </w:tc>
        <w:tc>
          <w:tcPr>
            <w:tcW w:w="88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0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 w:val="restart"/>
            <w:hideMark/>
          </w:tcPr>
          <w:p w:rsidR="009D55D4" w:rsidRPr="009D55D4" w:rsidRDefault="009D55D4" w:rsidP="009D55D4">
            <w:r w:rsidRPr="009D55D4">
              <w:t>2.1. Cultivos transitorios</w:t>
            </w:r>
          </w:p>
        </w:tc>
        <w:tc>
          <w:tcPr>
            <w:tcW w:w="2977" w:type="dxa"/>
            <w:noWrap/>
            <w:hideMark/>
          </w:tcPr>
          <w:p w:rsidR="009D55D4" w:rsidRPr="009D55D4" w:rsidRDefault="009D55D4">
            <w:r w:rsidRPr="009D55D4">
              <w:t>2.1.1. Otros cultivos transitorios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3.337,42</w:t>
            </w:r>
          </w:p>
        </w:tc>
        <w:tc>
          <w:tcPr>
            <w:tcW w:w="128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0,00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-3.337,42</w:t>
            </w:r>
          </w:p>
        </w:tc>
        <w:tc>
          <w:tcPr>
            <w:tcW w:w="88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-100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77" w:type="dxa"/>
            <w:noWrap/>
            <w:hideMark/>
          </w:tcPr>
          <w:p w:rsidR="009D55D4" w:rsidRPr="009D55D4" w:rsidRDefault="009D55D4" w:rsidP="009D55D4">
            <w:r w:rsidRPr="009D55D4">
              <w:t xml:space="preserve">2.1.5. </w:t>
            </w:r>
            <w:r w:rsidR="00C1200A" w:rsidRPr="009D55D4">
              <w:t>Tubérculos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3.294,14</w:t>
            </w:r>
          </w:p>
        </w:tc>
        <w:tc>
          <w:tcPr>
            <w:tcW w:w="128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5.177,73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1.883,59</w:t>
            </w:r>
          </w:p>
        </w:tc>
        <w:tc>
          <w:tcPr>
            <w:tcW w:w="88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57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 w:val="restart"/>
            <w:hideMark/>
          </w:tcPr>
          <w:p w:rsidR="009D55D4" w:rsidRPr="009D55D4" w:rsidRDefault="009D55D4" w:rsidP="009D55D4">
            <w:r w:rsidRPr="009D55D4">
              <w:t>2.2. Cultivos permanentes</w:t>
            </w:r>
          </w:p>
        </w:tc>
        <w:tc>
          <w:tcPr>
            <w:tcW w:w="2977" w:type="dxa"/>
            <w:noWrap/>
            <w:hideMark/>
          </w:tcPr>
          <w:p w:rsidR="009D55D4" w:rsidRPr="009D55D4" w:rsidRDefault="009D55D4">
            <w:r w:rsidRPr="009D55D4">
              <w:t xml:space="preserve">2.2.1. Cultivos permanentes </w:t>
            </w:r>
            <w:r w:rsidR="00C1200A" w:rsidRPr="009D55D4">
              <w:t>herbáceos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1.190,32</w:t>
            </w:r>
          </w:p>
        </w:tc>
        <w:tc>
          <w:tcPr>
            <w:tcW w:w="128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1.690,22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499,91</w:t>
            </w:r>
          </w:p>
        </w:tc>
        <w:tc>
          <w:tcPr>
            <w:tcW w:w="88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42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77" w:type="dxa"/>
            <w:noWrap/>
            <w:hideMark/>
          </w:tcPr>
          <w:p w:rsidR="009D55D4" w:rsidRPr="009D55D4" w:rsidRDefault="009D55D4" w:rsidP="009D55D4">
            <w:r w:rsidRPr="009D55D4">
              <w:t>2.2.2. Cultivos permanentes arbustivos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5.031,50</w:t>
            </w:r>
          </w:p>
        </w:tc>
        <w:tc>
          <w:tcPr>
            <w:tcW w:w="128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4.563,45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-468,05</w:t>
            </w:r>
          </w:p>
        </w:tc>
        <w:tc>
          <w:tcPr>
            <w:tcW w:w="88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-9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 w:val="restart"/>
            <w:hideMark/>
          </w:tcPr>
          <w:p w:rsidR="009D55D4" w:rsidRPr="009D55D4" w:rsidRDefault="009D55D4" w:rsidP="009D55D4">
            <w:r w:rsidRPr="009D55D4">
              <w:t>2.3. Pastos</w:t>
            </w:r>
          </w:p>
        </w:tc>
        <w:tc>
          <w:tcPr>
            <w:tcW w:w="2977" w:type="dxa"/>
            <w:noWrap/>
            <w:hideMark/>
          </w:tcPr>
          <w:p w:rsidR="009D55D4" w:rsidRPr="009D55D4" w:rsidRDefault="009D55D4">
            <w:r w:rsidRPr="009D55D4">
              <w:t>2.3.1. Pastos limpios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24.163,57</w:t>
            </w:r>
          </w:p>
        </w:tc>
        <w:tc>
          <w:tcPr>
            <w:tcW w:w="128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27.932,16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3.768,59</w:t>
            </w:r>
          </w:p>
        </w:tc>
        <w:tc>
          <w:tcPr>
            <w:tcW w:w="88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16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77" w:type="dxa"/>
            <w:noWrap/>
            <w:hideMark/>
          </w:tcPr>
          <w:p w:rsidR="009D55D4" w:rsidRPr="009D55D4" w:rsidRDefault="009D55D4" w:rsidP="009D55D4">
            <w:r w:rsidRPr="009D55D4">
              <w:t>2.3.3. Pastos enmalezados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6.989,46</w:t>
            </w:r>
          </w:p>
        </w:tc>
        <w:tc>
          <w:tcPr>
            <w:tcW w:w="128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9.559,67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2.570,21</w:t>
            </w:r>
          </w:p>
        </w:tc>
        <w:tc>
          <w:tcPr>
            <w:tcW w:w="88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37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 w:val="restart"/>
            <w:hideMark/>
          </w:tcPr>
          <w:p w:rsidR="009D55D4" w:rsidRPr="009D55D4" w:rsidRDefault="009D55D4" w:rsidP="009D55D4">
            <w:r w:rsidRPr="009D55D4">
              <w:t>2.4. Áreas agrícolas heterogéneas</w:t>
            </w:r>
          </w:p>
        </w:tc>
        <w:tc>
          <w:tcPr>
            <w:tcW w:w="2977" w:type="dxa"/>
            <w:noWrap/>
            <w:hideMark/>
          </w:tcPr>
          <w:p w:rsidR="009D55D4" w:rsidRPr="009D55D4" w:rsidRDefault="009D55D4">
            <w:r w:rsidRPr="009D55D4">
              <w:t>2.4.1. Mosaico de cultivos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31.033,42</w:t>
            </w:r>
          </w:p>
        </w:tc>
        <w:tc>
          <w:tcPr>
            <w:tcW w:w="128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18.312,77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-12.720,65</w:t>
            </w:r>
          </w:p>
        </w:tc>
        <w:tc>
          <w:tcPr>
            <w:tcW w:w="88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-41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77" w:type="dxa"/>
            <w:noWrap/>
            <w:hideMark/>
          </w:tcPr>
          <w:p w:rsidR="009D55D4" w:rsidRPr="009D55D4" w:rsidRDefault="009D55D4" w:rsidP="009D55D4">
            <w:r w:rsidRPr="009D55D4">
              <w:t>2.4.2. Mosaico de pastos y cultivos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117.637,60</w:t>
            </w:r>
          </w:p>
        </w:tc>
        <w:tc>
          <w:tcPr>
            <w:tcW w:w="128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135.490,31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17.852,72</w:t>
            </w:r>
          </w:p>
        </w:tc>
        <w:tc>
          <w:tcPr>
            <w:tcW w:w="88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15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77" w:type="dxa"/>
            <w:noWrap/>
            <w:hideMark/>
          </w:tcPr>
          <w:p w:rsidR="009D55D4" w:rsidRPr="009D55D4" w:rsidRDefault="009D55D4" w:rsidP="009D55D4">
            <w:r w:rsidRPr="009D55D4">
              <w:t>2.4.3. Mosaico de cultivos, pastos y espacios naturales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35.356,82</w:t>
            </w:r>
          </w:p>
        </w:tc>
        <w:tc>
          <w:tcPr>
            <w:tcW w:w="128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37.757,79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2.400,97</w:t>
            </w:r>
          </w:p>
        </w:tc>
        <w:tc>
          <w:tcPr>
            <w:tcW w:w="88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7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77" w:type="dxa"/>
            <w:noWrap/>
            <w:hideMark/>
          </w:tcPr>
          <w:p w:rsidR="009D55D4" w:rsidRPr="009D55D4" w:rsidRDefault="009D55D4" w:rsidP="009D55D4">
            <w:r w:rsidRPr="009D55D4">
              <w:t>2.4.4. Mosaico de pastos con espacios naturales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12.417,03</w:t>
            </w:r>
          </w:p>
        </w:tc>
        <w:tc>
          <w:tcPr>
            <w:tcW w:w="128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17.643,13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5.226,10</w:t>
            </w:r>
          </w:p>
        </w:tc>
        <w:tc>
          <w:tcPr>
            <w:tcW w:w="88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42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77" w:type="dxa"/>
            <w:noWrap/>
            <w:hideMark/>
          </w:tcPr>
          <w:p w:rsidR="009D55D4" w:rsidRPr="009D55D4" w:rsidRDefault="009D55D4" w:rsidP="009D55D4">
            <w:r w:rsidRPr="009D55D4">
              <w:t>2.4.5. Mosaico de cultivos con espacios naturales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1.885,37</w:t>
            </w:r>
          </w:p>
        </w:tc>
        <w:tc>
          <w:tcPr>
            <w:tcW w:w="128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6.237,96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4.352,59</w:t>
            </w:r>
          </w:p>
        </w:tc>
        <w:tc>
          <w:tcPr>
            <w:tcW w:w="88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231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 w:val="restart"/>
            <w:hideMark/>
          </w:tcPr>
          <w:p w:rsidR="009D55D4" w:rsidRPr="009D55D4" w:rsidRDefault="009D55D4" w:rsidP="009D55D4">
            <w:r w:rsidRPr="009D55D4">
              <w:t>3.1. Bosques</w:t>
            </w:r>
          </w:p>
        </w:tc>
        <w:tc>
          <w:tcPr>
            <w:tcW w:w="2977" w:type="dxa"/>
            <w:noWrap/>
            <w:hideMark/>
          </w:tcPr>
          <w:p w:rsidR="009D55D4" w:rsidRPr="009D55D4" w:rsidRDefault="009D55D4">
            <w:r w:rsidRPr="009D55D4">
              <w:t>3.1.1. Bosque denso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27.609,25</w:t>
            </w:r>
          </w:p>
        </w:tc>
        <w:tc>
          <w:tcPr>
            <w:tcW w:w="128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 xml:space="preserve">   12.376,45 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-15.232,80</w:t>
            </w:r>
          </w:p>
        </w:tc>
        <w:tc>
          <w:tcPr>
            <w:tcW w:w="88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-55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77" w:type="dxa"/>
            <w:noWrap/>
            <w:hideMark/>
          </w:tcPr>
          <w:p w:rsidR="009D55D4" w:rsidRPr="009D55D4" w:rsidRDefault="009D55D4" w:rsidP="009D55D4">
            <w:r w:rsidRPr="009D55D4">
              <w:t>3.1.2. Bosque abierto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0,52</w:t>
            </w:r>
          </w:p>
        </w:tc>
        <w:tc>
          <w:tcPr>
            <w:tcW w:w="128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1.427,87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1.427,34</w:t>
            </w:r>
          </w:p>
        </w:tc>
        <w:tc>
          <w:tcPr>
            <w:tcW w:w="88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272681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77" w:type="dxa"/>
            <w:noWrap/>
            <w:hideMark/>
          </w:tcPr>
          <w:p w:rsidR="009D55D4" w:rsidRPr="009D55D4" w:rsidRDefault="009D55D4" w:rsidP="009D55D4">
            <w:r w:rsidRPr="009D55D4">
              <w:t>3.1.3. Bosque fragmentado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7.332,95</w:t>
            </w:r>
          </w:p>
        </w:tc>
        <w:tc>
          <w:tcPr>
            <w:tcW w:w="128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13.263,37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5.930,41</w:t>
            </w:r>
          </w:p>
        </w:tc>
        <w:tc>
          <w:tcPr>
            <w:tcW w:w="88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81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77" w:type="dxa"/>
            <w:noWrap/>
            <w:hideMark/>
          </w:tcPr>
          <w:p w:rsidR="009D55D4" w:rsidRPr="009D55D4" w:rsidRDefault="009D55D4" w:rsidP="009D55D4">
            <w:r w:rsidRPr="009D55D4">
              <w:t xml:space="preserve">3.1.4. Bosque de </w:t>
            </w:r>
            <w:r w:rsidR="00C1200A" w:rsidRPr="009D55D4">
              <w:t>galería</w:t>
            </w:r>
            <w:r w:rsidRPr="009D55D4">
              <w:t xml:space="preserve"> y </w:t>
            </w:r>
            <w:proofErr w:type="spellStart"/>
            <w:r w:rsidRPr="009D55D4">
              <w:t>ripario</w:t>
            </w:r>
            <w:proofErr w:type="spellEnd"/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839,84</w:t>
            </w:r>
          </w:p>
        </w:tc>
        <w:tc>
          <w:tcPr>
            <w:tcW w:w="128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286,41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-553,43</w:t>
            </w:r>
          </w:p>
        </w:tc>
        <w:tc>
          <w:tcPr>
            <w:tcW w:w="88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-66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 w:val="restart"/>
            <w:hideMark/>
          </w:tcPr>
          <w:p w:rsidR="009D55D4" w:rsidRPr="009D55D4" w:rsidRDefault="009D55D4" w:rsidP="009D55D4">
            <w:r w:rsidRPr="009D55D4">
              <w:t>3.2. Áreas con vegetación herbácea y/o arbustiva</w:t>
            </w:r>
          </w:p>
        </w:tc>
        <w:tc>
          <w:tcPr>
            <w:tcW w:w="2977" w:type="dxa"/>
            <w:noWrap/>
            <w:hideMark/>
          </w:tcPr>
          <w:p w:rsidR="009D55D4" w:rsidRPr="009D55D4" w:rsidRDefault="009D55D4">
            <w:r w:rsidRPr="009D55D4">
              <w:t>3.2.1. Herbazal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49.236,86</w:t>
            </w:r>
          </w:p>
        </w:tc>
        <w:tc>
          <w:tcPr>
            <w:tcW w:w="128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37.572,40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-11.664,46</w:t>
            </w:r>
          </w:p>
        </w:tc>
        <w:tc>
          <w:tcPr>
            <w:tcW w:w="88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-24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77" w:type="dxa"/>
            <w:noWrap/>
            <w:hideMark/>
          </w:tcPr>
          <w:p w:rsidR="009D55D4" w:rsidRPr="009D55D4" w:rsidRDefault="009D55D4" w:rsidP="009D55D4">
            <w:r w:rsidRPr="009D55D4">
              <w:t>3.2.2. Arbustal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9.435,72</w:t>
            </w:r>
          </w:p>
        </w:tc>
        <w:tc>
          <w:tcPr>
            <w:tcW w:w="128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11.824,87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2.389,14</w:t>
            </w:r>
          </w:p>
        </w:tc>
        <w:tc>
          <w:tcPr>
            <w:tcW w:w="88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25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77" w:type="dxa"/>
            <w:noWrap/>
            <w:hideMark/>
          </w:tcPr>
          <w:p w:rsidR="009D55D4" w:rsidRPr="009D55D4" w:rsidRDefault="009D55D4" w:rsidP="009D55D4">
            <w:r w:rsidRPr="009D55D4">
              <w:t xml:space="preserve">3.2.3. </w:t>
            </w:r>
            <w:r w:rsidR="00C1200A" w:rsidRPr="009D55D4">
              <w:t>Vegetación</w:t>
            </w:r>
            <w:r w:rsidRPr="009D55D4">
              <w:t xml:space="preserve"> secundaria o en </w:t>
            </w:r>
            <w:r w:rsidR="00C1200A" w:rsidRPr="009D55D4">
              <w:t>transición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8.820,70</w:t>
            </w:r>
          </w:p>
        </w:tc>
        <w:tc>
          <w:tcPr>
            <w:tcW w:w="128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12.474,30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3.653,60</w:t>
            </w:r>
          </w:p>
        </w:tc>
        <w:tc>
          <w:tcPr>
            <w:tcW w:w="88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41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 w:val="restart"/>
            <w:hideMark/>
          </w:tcPr>
          <w:p w:rsidR="009D55D4" w:rsidRPr="009D55D4" w:rsidRDefault="009D55D4" w:rsidP="009D55D4">
            <w:r w:rsidRPr="009D55D4">
              <w:t>3.3. Áreas abiertas, sin o con poca vegetación</w:t>
            </w:r>
          </w:p>
        </w:tc>
        <w:tc>
          <w:tcPr>
            <w:tcW w:w="2977" w:type="dxa"/>
            <w:noWrap/>
            <w:hideMark/>
          </w:tcPr>
          <w:p w:rsidR="009D55D4" w:rsidRPr="009D55D4" w:rsidRDefault="009D55D4">
            <w:r w:rsidRPr="009D55D4">
              <w:t>3.3.1. Zonas arenosas naturales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102,53</w:t>
            </w:r>
          </w:p>
        </w:tc>
        <w:tc>
          <w:tcPr>
            <w:tcW w:w="128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58,07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-44,46</w:t>
            </w:r>
          </w:p>
        </w:tc>
        <w:tc>
          <w:tcPr>
            <w:tcW w:w="88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-43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77" w:type="dxa"/>
            <w:noWrap/>
            <w:hideMark/>
          </w:tcPr>
          <w:p w:rsidR="009D55D4" w:rsidRPr="009D55D4" w:rsidRDefault="009D55D4" w:rsidP="009D55D4">
            <w:r w:rsidRPr="009D55D4">
              <w:t>3.3.2. Afloramientos rocosos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457,94</w:t>
            </w:r>
          </w:p>
        </w:tc>
        <w:tc>
          <w:tcPr>
            <w:tcW w:w="128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486,37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28,43</w:t>
            </w:r>
          </w:p>
        </w:tc>
        <w:tc>
          <w:tcPr>
            <w:tcW w:w="88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6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77" w:type="dxa"/>
            <w:noWrap/>
            <w:hideMark/>
          </w:tcPr>
          <w:p w:rsidR="009D55D4" w:rsidRPr="009D55D4" w:rsidRDefault="009D55D4" w:rsidP="009D55D4">
            <w:r w:rsidRPr="009D55D4">
              <w:t>3.3.3. Tierras desnudas y degradadas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110,32</w:t>
            </w:r>
          </w:p>
        </w:tc>
        <w:tc>
          <w:tcPr>
            <w:tcW w:w="128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2,50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-107,82</w:t>
            </w:r>
          </w:p>
        </w:tc>
        <w:tc>
          <w:tcPr>
            <w:tcW w:w="88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-98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77" w:type="dxa"/>
            <w:noWrap/>
            <w:hideMark/>
          </w:tcPr>
          <w:p w:rsidR="009D55D4" w:rsidRPr="009D55D4" w:rsidRDefault="009D55D4" w:rsidP="009D55D4">
            <w:r w:rsidRPr="009D55D4">
              <w:t>3.3.5. Zonas glaciares y nivales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41,35</w:t>
            </w:r>
          </w:p>
        </w:tc>
        <w:tc>
          <w:tcPr>
            <w:tcW w:w="128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0,00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-41,35</w:t>
            </w:r>
          </w:p>
        </w:tc>
        <w:tc>
          <w:tcPr>
            <w:tcW w:w="88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-100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hideMark/>
          </w:tcPr>
          <w:p w:rsidR="009D55D4" w:rsidRPr="009D55D4" w:rsidRDefault="009D55D4" w:rsidP="009D55D4">
            <w:r w:rsidRPr="009D55D4">
              <w:t>4.1. Áreas húmedas continentales</w:t>
            </w:r>
          </w:p>
        </w:tc>
        <w:tc>
          <w:tcPr>
            <w:tcW w:w="2977" w:type="dxa"/>
            <w:noWrap/>
            <w:hideMark/>
          </w:tcPr>
          <w:p w:rsidR="009D55D4" w:rsidRPr="009D55D4" w:rsidRDefault="009D55D4">
            <w:r w:rsidRPr="009D55D4">
              <w:t>4.1.2. Turberas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156,99</w:t>
            </w:r>
          </w:p>
        </w:tc>
        <w:tc>
          <w:tcPr>
            <w:tcW w:w="128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0,00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-156,99</w:t>
            </w:r>
          </w:p>
        </w:tc>
        <w:tc>
          <w:tcPr>
            <w:tcW w:w="88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-100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 w:val="restart"/>
            <w:hideMark/>
          </w:tcPr>
          <w:p w:rsidR="009D55D4" w:rsidRPr="009D55D4" w:rsidRDefault="009D55D4" w:rsidP="009D55D4">
            <w:r w:rsidRPr="009D55D4">
              <w:t>5.1. Aguas continentales</w:t>
            </w:r>
          </w:p>
        </w:tc>
        <w:tc>
          <w:tcPr>
            <w:tcW w:w="2977" w:type="dxa"/>
            <w:noWrap/>
            <w:hideMark/>
          </w:tcPr>
          <w:p w:rsidR="009D55D4" w:rsidRPr="009D55D4" w:rsidRDefault="009D55D4">
            <w:r w:rsidRPr="009D55D4">
              <w:t xml:space="preserve">5.1.1. </w:t>
            </w:r>
            <w:r w:rsidR="00C1200A" w:rsidRPr="009D55D4">
              <w:t>Ríos</w:t>
            </w:r>
            <w:r w:rsidRPr="009D55D4">
              <w:t xml:space="preserve"> (50 m)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1.254,18</w:t>
            </w:r>
          </w:p>
        </w:tc>
        <w:tc>
          <w:tcPr>
            <w:tcW w:w="128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96,69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-1.157,48</w:t>
            </w:r>
          </w:p>
        </w:tc>
        <w:tc>
          <w:tcPr>
            <w:tcW w:w="88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-92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77" w:type="dxa"/>
            <w:noWrap/>
            <w:hideMark/>
          </w:tcPr>
          <w:p w:rsidR="009D55D4" w:rsidRPr="009D55D4" w:rsidRDefault="009D55D4" w:rsidP="009D55D4">
            <w:r w:rsidRPr="009D55D4">
              <w:t xml:space="preserve">5.1.2. Lagunas, lagos y </w:t>
            </w:r>
            <w:r w:rsidR="00C1200A" w:rsidRPr="009D55D4">
              <w:t>ciénagas</w:t>
            </w:r>
            <w:r w:rsidRPr="009D55D4">
              <w:t xml:space="preserve"> naturales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517,99</w:t>
            </w:r>
          </w:p>
        </w:tc>
        <w:tc>
          <w:tcPr>
            <w:tcW w:w="128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507,68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-10,30</w:t>
            </w:r>
          </w:p>
        </w:tc>
        <w:tc>
          <w:tcPr>
            <w:tcW w:w="88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-2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hideMark/>
          </w:tcPr>
          <w:p w:rsidR="009D55D4" w:rsidRPr="009D55D4" w:rsidRDefault="009D55D4" w:rsidP="009D55D4">
            <w:r w:rsidRPr="009D55D4">
              <w:t>9.9. Nubes</w:t>
            </w:r>
          </w:p>
        </w:tc>
        <w:tc>
          <w:tcPr>
            <w:tcW w:w="2977" w:type="dxa"/>
            <w:noWrap/>
            <w:hideMark/>
          </w:tcPr>
          <w:p w:rsidR="009D55D4" w:rsidRPr="009D55D4" w:rsidRDefault="009D55D4">
            <w:r w:rsidRPr="009D55D4">
              <w:t>9.9. Nubes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14.644,71</w:t>
            </w:r>
          </w:p>
        </w:tc>
        <w:tc>
          <w:tcPr>
            <w:tcW w:w="128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0,00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-14.644,71</w:t>
            </w:r>
          </w:p>
        </w:tc>
        <w:tc>
          <w:tcPr>
            <w:tcW w:w="88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-100</w:t>
            </w:r>
          </w:p>
        </w:tc>
      </w:tr>
    </w:tbl>
    <w:p w:rsidR="00A063BD" w:rsidRDefault="00A063BD" w:rsidP="00A063BD"/>
    <w:p w:rsidR="009D55D4" w:rsidRDefault="009D55D4" w:rsidP="009D55D4">
      <w:pPr>
        <w:pStyle w:val="ListParagraph"/>
        <w:numPr>
          <w:ilvl w:val="0"/>
          <w:numId w:val="17"/>
        </w:numPr>
      </w:pPr>
      <w:r>
        <w:t xml:space="preserve">Cuenca Mira </w:t>
      </w:r>
    </w:p>
    <w:tbl>
      <w:tblPr>
        <w:tblStyle w:val="TableGrid"/>
        <w:tblW w:w="9407" w:type="dxa"/>
        <w:tblLook w:val="04A0" w:firstRow="1" w:lastRow="0" w:firstColumn="1" w:lastColumn="0" w:noHBand="0" w:noVBand="1"/>
      </w:tblPr>
      <w:tblGrid>
        <w:gridCol w:w="1456"/>
        <w:gridCol w:w="2934"/>
        <w:gridCol w:w="1219"/>
        <w:gridCol w:w="1332"/>
        <w:gridCol w:w="1276"/>
        <w:gridCol w:w="1190"/>
      </w:tblGrid>
      <w:tr w:rsidR="009D55D4" w:rsidRPr="009D55D4" w:rsidTr="009D55D4">
        <w:trPr>
          <w:trHeight w:val="300"/>
          <w:tblHeader/>
        </w:trPr>
        <w:tc>
          <w:tcPr>
            <w:tcW w:w="1456" w:type="dxa"/>
            <w:vMerge w:val="restart"/>
            <w:hideMark/>
          </w:tcPr>
          <w:p w:rsidR="009D55D4" w:rsidRPr="009D55D4" w:rsidRDefault="009D55D4" w:rsidP="009D55D4">
            <w:pPr>
              <w:jc w:val="center"/>
              <w:rPr>
                <w:lang w:val="es-CO"/>
              </w:rPr>
            </w:pPr>
            <w:r w:rsidRPr="009D55D4">
              <w:t>Leyenda Nivel 2</w:t>
            </w:r>
          </w:p>
        </w:tc>
        <w:tc>
          <w:tcPr>
            <w:tcW w:w="2934" w:type="dxa"/>
            <w:vMerge w:val="restart"/>
            <w:noWrap/>
            <w:hideMark/>
          </w:tcPr>
          <w:p w:rsidR="009D55D4" w:rsidRPr="009D55D4" w:rsidRDefault="009D55D4" w:rsidP="009D55D4">
            <w:pPr>
              <w:jc w:val="center"/>
            </w:pPr>
            <w:r w:rsidRPr="009D55D4">
              <w:t>Leyenda Nivel 3</w:t>
            </w:r>
          </w:p>
        </w:tc>
        <w:tc>
          <w:tcPr>
            <w:tcW w:w="1219" w:type="dxa"/>
            <w:hideMark/>
          </w:tcPr>
          <w:p w:rsidR="009D55D4" w:rsidRPr="009D55D4" w:rsidRDefault="009D55D4" w:rsidP="009D55D4">
            <w:pPr>
              <w:jc w:val="center"/>
            </w:pPr>
            <w:r w:rsidRPr="009D55D4">
              <w:t>2000 - 2002</w:t>
            </w:r>
          </w:p>
        </w:tc>
        <w:tc>
          <w:tcPr>
            <w:tcW w:w="1332" w:type="dxa"/>
            <w:hideMark/>
          </w:tcPr>
          <w:p w:rsidR="009D55D4" w:rsidRPr="009D55D4" w:rsidRDefault="009D55D4" w:rsidP="009D55D4">
            <w:pPr>
              <w:jc w:val="center"/>
            </w:pPr>
            <w:r w:rsidRPr="009D55D4">
              <w:t>2010 - 2012</w:t>
            </w:r>
          </w:p>
        </w:tc>
        <w:tc>
          <w:tcPr>
            <w:tcW w:w="2466" w:type="dxa"/>
            <w:gridSpan w:val="2"/>
            <w:noWrap/>
            <w:hideMark/>
          </w:tcPr>
          <w:p w:rsidR="009D55D4" w:rsidRPr="009D55D4" w:rsidRDefault="009D55D4" w:rsidP="009D55D4">
            <w:pPr>
              <w:jc w:val="center"/>
            </w:pPr>
            <w:r w:rsidRPr="009D55D4">
              <w:t>Diferencia</w:t>
            </w:r>
          </w:p>
        </w:tc>
      </w:tr>
      <w:tr w:rsidR="009D55D4" w:rsidRPr="009D55D4" w:rsidTr="009D55D4">
        <w:trPr>
          <w:trHeight w:val="300"/>
          <w:tblHeader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34" w:type="dxa"/>
            <w:vMerge/>
            <w:hideMark/>
          </w:tcPr>
          <w:p w:rsidR="009D55D4" w:rsidRPr="009D55D4" w:rsidRDefault="009D55D4"/>
        </w:tc>
        <w:tc>
          <w:tcPr>
            <w:tcW w:w="1219" w:type="dxa"/>
            <w:hideMark/>
          </w:tcPr>
          <w:p w:rsidR="009D55D4" w:rsidRPr="009D55D4" w:rsidRDefault="00C1200A" w:rsidP="009D55D4">
            <w:pPr>
              <w:jc w:val="center"/>
            </w:pPr>
            <w:r w:rsidRPr="009D55D4">
              <w:t>Área</w:t>
            </w:r>
            <w:r w:rsidR="009D55D4" w:rsidRPr="009D55D4">
              <w:t xml:space="preserve"> (ha)</w:t>
            </w:r>
          </w:p>
        </w:tc>
        <w:tc>
          <w:tcPr>
            <w:tcW w:w="1332" w:type="dxa"/>
            <w:hideMark/>
          </w:tcPr>
          <w:p w:rsidR="009D55D4" w:rsidRPr="009D55D4" w:rsidRDefault="00C1200A" w:rsidP="009D55D4">
            <w:pPr>
              <w:jc w:val="center"/>
            </w:pPr>
            <w:r w:rsidRPr="009D55D4">
              <w:t>Área</w:t>
            </w:r>
            <w:r w:rsidR="009D55D4" w:rsidRPr="009D55D4">
              <w:t xml:space="preserve"> (ha)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center"/>
            </w:pPr>
            <w:r w:rsidRPr="009D55D4">
              <w:t>Ha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center"/>
            </w:pPr>
            <w:r w:rsidRPr="009D55D4">
              <w:t>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 w:val="restart"/>
            <w:hideMark/>
          </w:tcPr>
          <w:p w:rsidR="009D55D4" w:rsidRPr="009D55D4" w:rsidRDefault="009D55D4" w:rsidP="009D55D4">
            <w:r w:rsidRPr="009D55D4">
              <w:t>1.1. Zonas urbanizadas</w:t>
            </w:r>
          </w:p>
        </w:tc>
        <w:tc>
          <w:tcPr>
            <w:tcW w:w="2934" w:type="dxa"/>
            <w:noWrap/>
            <w:hideMark/>
          </w:tcPr>
          <w:p w:rsidR="009D55D4" w:rsidRPr="009D55D4" w:rsidRDefault="009D55D4">
            <w:r w:rsidRPr="009D55D4">
              <w:t>1.1.1. Tejido urbano continuo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227,17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424,17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196,99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87%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34" w:type="dxa"/>
            <w:noWrap/>
            <w:hideMark/>
          </w:tcPr>
          <w:p w:rsidR="009D55D4" w:rsidRPr="009D55D4" w:rsidRDefault="009D55D4" w:rsidP="009D55D4">
            <w:r w:rsidRPr="009D55D4">
              <w:t>1.1.2. Tejido urbano discontinuo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139,04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193,67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54,63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39%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 w:val="restart"/>
            <w:hideMark/>
          </w:tcPr>
          <w:p w:rsidR="009D55D4" w:rsidRPr="009D55D4" w:rsidRDefault="009D55D4" w:rsidP="009D55D4">
            <w:r w:rsidRPr="009D55D4">
              <w:t>1.2. Zonas industriales o comerciales y redes de comunicación</w:t>
            </w:r>
          </w:p>
        </w:tc>
        <w:tc>
          <w:tcPr>
            <w:tcW w:w="2934" w:type="dxa"/>
            <w:noWrap/>
            <w:hideMark/>
          </w:tcPr>
          <w:p w:rsidR="009D55D4" w:rsidRPr="009D55D4" w:rsidRDefault="009D55D4">
            <w:r w:rsidRPr="009D55D4">
              <w:t>1.2.1. Zonas industriales o comerciales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170,44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123,53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-46,91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-28%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34" w:type="dxa"/>
            <w:noWrap/>
            <w:hideMark/>
          </w:tcPr>
          <w:p w:rsidR="009D55D4" w:rsidRPr="009D55D4" w:rsidRDefault="009D55D4" w:rsidP="009D55D4">
            <w:r w:rsidRPr="009D55D4">
              <w:t>1.2.2. Red vial, ferroviaria y terrenos asociados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106,37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0,00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-106,37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-100%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hideMark/>
          </w:tcPr>
          <w:p w:rsidR="009D55D4" w:rsidRPr="009D55D4" w:rsidRDefault="009D55D4" w:rsidP="009D55D4">
            <w:r w:rsidRPr="009D55D4">
              <w:t>2.1. Cultivos transitorios</w:t>
            </w:r>
          </w:p>
        </w:tc>
        <w:tc>
          <w:tcPr>
            <w:tcW w:w="2934" w:type="dxa"/>
            <w:noWrap/>
            <w:hideMark/>
          </w:tcPr>
          <w:p w:rsidR="009D55D4" w:rsidRPr="009D55D4" w:rsidRDefault="009D55D4">
            <w:r w:rsidRPr="009D55D4">
              <w:t xml:space="preserve">2.1.5. </w:t>
            </w:r>
            <w:r w:rsidR="00C1200A" w:rsidRPr="009D55D4">
              <w:t>Tubérculos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0,00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219,26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219,26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100%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 w:val="restart"/>
            <w:hideMark/>
          </w:tcPr>
          <w:p w:rsidR="009D55D4" w:rsidRPr="009D55D4" w:rsidRDefault="009D55D4" w:rsidP="009D55D4">
            <w:r w:rsidRPr="009D55D4">
              <w:t>2.2. Cultivos permanentes</w:t>
            </w:r>
          </w:p>
        </w:tc>
        <w:tc>
          <w:tcPr>
            <w:tcW w:w="2934" w:type="dxa"/>
            <w:noWrap/>
            <w:hideMark/>
          </w:tcPr>
          <w:p w:rsidR="009D55D4" w:rsidRPr="009D55D4" w:rsidRDefault="009D55D4">
            <w:r w:rsidRPr="009D55D4">
              <w:t xml:space="preserve">2.2.1. Cultivos permanentes </w:t>
            </w:r>
            <w:r w:rsidR="00C1200A" w:rsidRPr="009D55D4">
              <w:t>herbáceos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0,00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283,89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283,89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100%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34" w:type="dxa"/>
            <w:noWrap/>
            <w:hideMark/>
          </w:tcPr>
          <w:p w:rsidR="009D55D4" w:rsidRPr="009D55D4" w:rsidRDefault="009D55D4" w:rsidP="009D55D4">
            <w:r w:rsidRPr="009D55D4">
              <w:t xml:space="preserve">2.2.3. Cultivos permanentes </w:t>
            </w:r>
            <w:r w:rsidR="00C1200A" w:rsidRPr="009D55D4">
              <w:t>arbóreos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13.647,08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18.540,95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4.893,88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36%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 w:val="restart"/>
            <w:hideMark/>
          </w:tcPr>
          <w:p w:rsidR="009D55D4" w:rsidRPr="009D55D4" w:rsidRDefault="009D55D4" w:rsidP="009D55D4">
            <w:r w:rsidRPr="009D55D4">
              <w:t>2.3. Pastos</w:t>
            </w:r>
          </w:p>
        </w:tc>
        <w:tc>
          <w:tcPr>
            <w:tcW w:w="2934" w:type="dxa"/>
            <w:noWrap/>
            <w:hideMark/>
          </w:tcPr>
          <w:p w:rsidR="009D55D4" w:rsidRPr="009D55D4" w:rsidRDefault="009D55D4">
            <w:r w:rsidRPr="009D55D4">
              <w:t>2.3.1. Pastos limpios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1.494,77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11.599,44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10.104,67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676%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34" w:type="dxa"/>
            <w:noWrap/>
            <w:hideMark/>
          </w:tcPr>
          <w:p w:rsidR="009D55D4" w:rsidRPr="009D55D4" w:rsidRDefault="009D55D4" w:rsidP="009D55D4">
            <w:r w:rsidRPr="009D55D4">
              <w:t>2.3.2. Pastos arbolados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0,00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122,36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122,36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100%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34" w:type="dxa"/>
            <w:noWrap/>
            <w:hideMark/>
          </w:tcPr>
          <w:p w:rsidR="009D55D4" w:rsidRPr="009D55D4" w:rsidRDefault="009D55D4" w:rsidP="009D55D4">
            <w:r w:rsidRPr="009D55D4">
              <w:t>2.3.3. Pastos enmalezados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5.001,39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6.674,60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1.673,22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33%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 w:val="restart"/>
            <w:hideMark/>
          </w:tcPr>
          <w:p w:rsidR="009D55D4" w:rsidRPr="009D55D4" w:rsidRDefault="009D55D4" w:rsidP="009D55D4">
            <w:r w:rsidRPr="009D55D4">
              <w:t>2.4. Áreas agrícolas heterogéneas</w:t>
            </w:r>
          </w:p>
        </w:tc>
        <w:tc>
          <w:tcPr>
            <w:tcW w:w="2934" w:type="dxa"/>
            <w:noWrap/>
            <w:hideMark/>
          </w:tcPr>
          <w:p w:rsidR="009D55D4" w:rsidRPr="009D55D4" w:rsidRDefault="009D55D4">
            <w:r w:rsidRPr="009D55D4">
              <w:t>2.4.1. Mosaico de cultivos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2.006,44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1.913,41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-93,03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-5%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34" w:type="dxa"/>
            <w:noWrap/>
            <w:hideMark/>
          </w:tcPr>
          <w:p w:rsidR="009D55D4" w:rsidRPr="009D55D4" w:rsidRDefault="009D55D4" w:rsidP="009D55D4">
            <w:r w:rsidRPr="009D55D4">
              <w:t>2.4.2. Mosaico de pastos y cultivos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7.306,31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27.305,64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19.999,33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274%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34" w:type="dxa"/>
            <w:noWrap/>
            <w:hideMark/>
          </w:tcPr>
          <w:p w:rsidR="009D55D4" w:rsidRPr="009D55D4" w:rsidRDefault="009D55D4" w:rsidP="009D55D4">
            <w:r w:rsidRPr="009D55D4">
              <w:t>2.4.3. Mosaico de cultivos, pastos y espacios naturales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31.058,79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50.734,91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19.676,13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63%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34" w:type="dxa"/>
            <w:noWrap/>
            <w:hideMark/>
          </w:tcPr>
          <w:p w:rsidR="009D55D4" w:rsidRPr="009D55D4" w:rsidRDefault="009D55D4" w:rsidP="009D55D4">
            <w:r w:rsidRPr="009D55D4">
              <w:t>2.4.4. Mosaico de pastos con espacios naturales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9.315,26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11.706,36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2.391,10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26%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34" w:type="dxa"/>
            <w:noWrap/>
            <w:hideMark/>
          </w:tcPr>
          <w:p w:rsidR="009D55D4" w:rsidRPr="009D55D4" w:rsidRDefault="009D55D4" w:rsidP="009D55D4">
            <w:r w:rsidRPr="009D55D4">
              <w:t>2.4.5. Mosaico de cultivos con espacios naturales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1.125,58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9.913,30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8.787,72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781%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 w:val="restart"/>
            <w:hideMark/>
          </w:tcPr>
          <w:p w:rsidR="009D55D4" w:rsidRPr="009D55D4" w:rsidRDefault="009D55D4" w:rsidP="009D55D4">
            <w:r w:rsidRPr="009D55D4">
              <w:t>3.1. Bosques</w:t>
            </w:r>
          </w:p>
        </w:tc>
        <w:tc>
          <w:tcPr>
            <w:tcW w:w="2934" w:type="dxa"/>
            <w:noWrap/>
            <w:hideMark/>
          </w:tcPr>
          <w:p w:rsidR="009D55D4" w:rsidRPr="009D55D4" w:rsidRDefault="009D55D4">
            <w:r w:rsidRPr="009D55D4">
              <w:t>3.1.1. Bosque denso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215.921,09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173.701,63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-42.219,47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-20%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34" w:type="dxa"/>
            <w:noWrap/>
            <w:hideMark/>
          </w:tcPr>
          <w:p w:rsidR="009D55D4" w:rsidRPr="009D55D4" w:rsidRDefault="009D55D4" w:rsidP="009D55D4">
            <w:r w:rsidRPr="009D55D4">
              <w:t>3.1.2. Bosque abierto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0,00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509,24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509,24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100%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34" w:type="dxa"/>
            <w:noWrap/>
            <w:hideMark/>
          </w:tcPr>
          <w:p w:rsidR="009D55D4" w:rsidRPr="009D55D4" w:rsidRDefault="009D55D4" w:rsidP="009D55D4">
            <w:r w:rsidRPr="009D55D4">
              <w:t>3.1.3. Bosque fragmentado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41.235,99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46.818,33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5.582,34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14%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34" w:type="dxa"/>
            <w:noWrap/>
            <w:hideMark/>
          </w:tcPr>
          <w:p w:rsidR="009D55D4" w:rsidRPr="009D55D4" w:rsidRDefault="009D55D4" w:rsidP="009D55D4">
            <w:r w:rsidRPr="009D55D4">
              <w:t xml:space="preserve">3.1.4. Bosque de </w:t>
            </w:r>
            <w:r w:rsidR="00C1200A" w:rsidRPr="009D55D4">
              <w:t>galería</w:t>
            </w:r>
            <w:r w:rsidRPr="009D55D4">
              <w:t xml:space="preserve"> y </w:t>
            </w:r>
            <w:proofErr w:type="spellStart"/>
            <w:r w:rsidRPr="009D55D4">
              <w:t>ripario</w:t>
            </w:r>
            <w:proofErr w:type="spellEnd"/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125,00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0,00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-125,00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-100%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 w:val="restart"/>
            <w:hideMark/>
          </w:tcPr>
          <w:p w:rsidR="009D55D4" w:rsidRPr="009D55D4" w:rsidRDefault="009D55D4" w:rsidP="009D55D4">
            <w:r w:rsidRPr="009D55D4">
              <w:t>3.2. Áreas con vegetación herbácea y/o arbustiva</w:t>
            </w:r>
          </w:p>
        </w:tc>
        <w:tc>
          <w:tcPr>
            <w:tcW w:w="2934" w:type="dxa"/>
            <w:noWrap/>
            <w:hideMark/>
          </w:tcPr>
          <w:p w:rsidR="009D55D4" w:rsidRPr="009D55D4" w:rsidRDefault="009D55D4">
            <w:r w:rsidRPr="009D55D4">
              <w:t>3.2.1. Herbazal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19.604,44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21.526,36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1.921,91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10%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34" w:type="dxa"/>
            <w:noWrap/>
            <w:hideMark/>
          </w:tcPr>
          <w:p w:rsidR="009D55D4" w:rsidRPr="009D55D4" w:rsidRDefault="009D55D4" w:rsidP="009D55D4">
            <w:r w:rsidRPr="009D55D4">
              <w:t>3.2.2. Arbustal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4.046,84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8.424,90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4.378,07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108%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34" w:type="dxa"/>
            <w:noWrap/>
            <w:hideMark/>
          </w:tcPr>
          <w:p w:rsidR="009D55D4" w:rsidRPr="009D55D4" w:rsidRDefault="009D55D4" w:rsidP="009D55D4">
            <w:r w:rsidRPr="009D55D4">
              <w:t xml:space="preserve">3.2.3. </w:t>
            </w:r>
            <w:r w:rsidR="00C1200A" w:rsidRPr="009D55D4">
              <w:t>Vegetación</w:t>
            </w:r>
            <w:r w:rsidRPr="009D55D4">
              <w:t xml:space="preserve"> secundaria o en </w:t>
            </w:r>
            <w:r w:rsidR="00C1200A" w:rsidRPr="009D55D4">
              <w:t>transición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42.562,76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18.870,70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-23.692,06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-56%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 w:val="restart"/>
            <w:hideMark/>
          </w:tcPr>
          <w:p w:rsidR="009D55D4" w:rsidRPr="009D55D4" w:rsidRDefault="009D55D4" w:rsidP="009D55D4">
            <w:r w:rsidRPr="009D55D4">
              <w:t>3.3. Áreas abiertas, sin o con poca vegetación</w:t>
            </w:r>
          </w:p>
        </w:tc>
        <w:tc>
          <w:tcPr>
            <w:tcW w:w="2934" w:type="dxa"/>
            <w:noWrap/>
            <w:hideMark/>
          </w:tcPr>
          <w:p w:rsidR="009D55D4" w:rsidRPr="009D55D4" w:rsidRDefault="009D55D4">
            <w:r w:rsidRPr="009D55D4">
              <w:t>3.3.1. Zonas arenosas naturales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28,33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65,78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37,44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132%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34" w:type="dxa"/>
            <w:noWrap/>
            <w:hideMark/>
          </w:tcPr>
          <w:p w:rsidR="009D55D4" w:rsidRPr="009D55D4" w:rsidRDefault="009D55D4" w:rsidP="009D55D4">
            <w:r w:rsidRPr="009D55D4">
              <w:t>3.3.2. Afloramientos rocosos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741,07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644,79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-96,28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-13%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34" w:type="dxa"/>
            <w:noWrap/>
            <w:hideMark/>
          </w:tcPr>
          <w:p w:rsidR="009D55D4" w:rsidRPr="009D55D4" w:rsidRDefault="009D55D4" w:rsidP="009D55D4">
            <w:r w:rsidRPr="009D55D4">
              <w:t>3.3.4. Zonas quemadas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26,30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26,30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0,00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0%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34" w:type="dxa"/>
            <w:noWrap/>
            <w:hideMark/>
          </w:tcPr>
          <w:p w:rsidR="009D55D4" w:rsidRPr="009D55D4" w:rsidRDefault="009D55D4" w:rsidP="009D55D4">
            <w:r w:rsidRPr="009D55D4">
              <w:t>3.3.5. Zonas glaciares y nivales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17,55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0,00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-17,55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-100%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 w:val="restart"/>
            <w:hideMark/>
          </w:tcPr>
          <w:p w:rsidR="009D55D4" w:rsidRPr="009D55D4" w:rsidRDefault="009D55D4" w:rsidP="009D55D4">
            <w:r w:rsidRPr="009D55D4">
              <w:t>4.1. Áreas húmedas continentales</w:t>
            </w:r>
          </w:p>
        </w:tc>
        <w:tc>
          <w:tcPr>
            <w:tcW w:w="2934" w:type="dxa"/>
            <w:noWrap/>
            <w:hideMark/>
          </w:tcPr>
          <w:p w:rsidR="009D55D4" w:rsidRPr="009D55D4" w:rsidRDefault="009D55D4">
            <w:r w:rsidRPr="009D55D4">
              <w:t>4.1.1. Zonas Pantanosas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2.123,37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4.812,45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2.689,08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127%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34" w:type="dxa"/>
            <w:noWrap/>
            <w:hideMark/>
          </w:tcPr>
          <w:p w:rsidR="009D55D4" w:rsidRPr="009D55D4" w:rsidRDefault="009D55D4" w:rsidP="009D55D4">
            <w:r w:rsidRPr="009D55D4">
              <w:t>4.1.2. Turberas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32,59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0,00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-32,59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-100%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hideMark/>
          </w:tcPr>
          <w:p w:rsidR="009D55D4" w:rsidRPr="009D55D4" w:rsidRDefault="009D55D4" w:rsidP="009D55D4">
            <w:r w:rsidRPr="009D55D4">
              <w:t>4.2. Áreas húmedas costeras</w:t>
            </w:r>
          </w:p>
        </w:tc>
        <w:tc>
          <w:tcPr>
            <w:tcW w:w="2934" w:type="dxa"/>
            <w:noWrap/>
            <w:hideMark/>
          </w:tcPr>
          <w:p w:rsidR="009D55D4" w:rsidRPr="009D55D4" w:rsidRDefault="009D55D4">
            <w:r w:rsidRPr="009D55D4">
              <w:t>4.2.3. Sedimentos expuestos en bajamar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98,03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129,62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31,59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32%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 w:val="restart"/>
            <w:hideMark/>
          </w:tcPr>
          <w:p w:rsidR="009D55D4" w:rsidRPr="009D55D4" w:rsidRDefault="009D55D4" w:rsidP="009D55D4">
            <w:r w:rsidRPr="009D55D4">
              <w:t>5.1. Aguas continentales</w:t>
            </w:r>
          </w:p>
        </w:tc>
        <w:tc>
          <w:tcPr>
            <w:tcW w:w="2934" w:type="dxa"/>
            <w:noWrap/>
            <w:hideMark/>
          </w:tcPr>
          <w:p w:rsidR="009D55D4" w:rsidRPr="009D55D4" w:rsidRDefault="009D55D4">
            <w:r w:rsidRPr="009D55D4">
              <w:t xml:space="preserve">5.1.1. </w:t>
            </w:r>
            <w:r w:rsidR="00C1200A" w:rsidRPr="009D55D4">
              <w:t>Ríos</w:t>
            </w:r>
            <w:r w:rsidRPr="009D55D4">
              <w:t xml:space="preserve"> (50 m)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7.494,36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7.593,63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99,27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34" w:type="dxa"/>
            <w:noWrap/>
            <w:hideMark/>
          </w:tcPr>
          <w:p w:rsidR="009D55D4" w:rsidRPr="009D55D4" w:rsidRDefault="009D55D4" w:rsidP="009D55D4">
            <w:r w:rsidRPr="009D55D4">
              <w:t xml:space="preserve">5.1.2. Lagunas, lagos y </w:t>
            </w:r>
            <w:r w:rsidR="00C1200A" w:rsidRPr="009D55D4">
              <w:t>ciénagas</w:t>
            </w:r>
            <w:r w:rsidRPr="009D55D4">
              <w:t xml:space="preserve"> naturales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30,22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30,22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0,00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0%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 w:val="restart"/>
            <w:hideMark/>
          </w:tcPr>
          <w:p w:rsidR="009D55D4" w:rsidRPr="009D55D4" w:rsidRDefault="009D55D4" w:rsidP="009D55D4">
            <w:r w:rsidRPr="009D55D4">
              <w:t>5.2. Aguas marítimas</w:t>
            </w:r>
          </w:p>
        </w:tc>
        <w:tc>
          <w:tcPr>
            <w:tcW w:w="2934" w:type="dxa"/>
            <w:noWrap/>
            <w:hideMark/>
          </w:tcPr>
          <w:p w:rsidR="009D55D4" w:rsidRPr="009D55D4" w:rsidRDefault="009D55D4">
            <w:r w:rsidRPr="009D55D4">
              <w:t xml:space="preserve">5.2.2. Mares y </w:t>
            </w:r>
            <w:r w:rsidR="00C1200A" w:rsidRPr="009D55D4">
              <w:t>océanos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2.110,81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18,89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-2.091,91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-99%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vMerge/>
            <w:hideMark/>
          </w:tcPr>
          <w:p w:rsidR="009D55D4" w:rsidRPr="009D55D4" w:rsidRDefault="009D55D4"/>
        </w:tc>
        <w:tc>
          <w:tcPr>
            <w:tcW w:w="2934" w:type="dxa"/>
            <w:noWrap/>
            <w:hideMark/>
          </w:tcPr>
          <w:p w:rsidR="009D55D4" w:rsidRPr="009D55D4" w:rsidRDefault="009D55D4" w:rsidP="009D55D4">
            <w:r w:rsidRPr="009D55D4">
              <w:t>5.2.3. Estanques para acuicultura marina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0,00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2.243,66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2.243,66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100%</w:t>
            </w:r>
          </w:p>
        </w:tc>
      </w:tr>
      <w:tr w:rsidR="009D55D4" w:rsidRPr="009D55D4" w:rsidTr="009D55D4">
        <w:trPr>
          <w:trHeight w:val="300"/>
        </w:trPr>
        <w:tc>
          <w:tcPr>
            <w:tcW w:w="1456" w:type="dxa"/>
            <w:hideMark/>
          </w:tcPr>
          <w:p w:rsidR="009D55D4" w:rsidRPr="009D55D4" w:rsidRDefault="009D55D4" w:rsidP="009D55D4">
            <w:r w:rsidRPr="009D55D4">
              <w:t>9.9. Nubes</w:t>
            </w:r>
          </w:p>
        </w:tc>
        <w:tc>
          <w:tcPr>
            <w:tcW w:w="2934" w:type="dxa"/>
            <w:noWrap/>
            <w:hideMark/>
          </w:tcPr>
          <w:p w:rsidR="009D55D4" w:rsidRPr="009D55D4" w:rsidRDefault="009D55D4">
            <w:r w:rsidRPr="009D55D4">
              <w:t>9.9. Nubes</w:t>
            </w:r>
          </w:p>
        </w:tc>
        <w:tc>
          <w:tcPr>
            <w:tcW w:w="1219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18.270,58</w:t>
            </w:r>
          </w:p>
        </w:tc>
        <w:tc>
          <w:tcPr>
            <w:tcW w:w="1332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895,99</w:t>
            </w:r>
          </w:p>
        </w:tc>
        <w:tc>
          <w:tcPr>
            <w:tcW w:w="1276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-17.374,59</w:t>
            </w:r>
          </w:p>
        </w:tc>
        <w:tc>
          <w:tcPr>
            <w:tcW w:w="1190" w:type="dxa"/>
            <w:noWrap/>
            <w:hideMark/>
          </w:tcPr>
          <w:p w:rsidR="009D55D4" w:rsidRPr="009D55D4" w:rsidRDefault="009D55D4" w:rsidP="009D55D4">
            <w:pPr>
              <w:jc w:val="right"/>
            </w:pPr>
            <w:r w:rsidRPr="009D55D4">
              <w:t>-95%</w:t>
            </w:r>
          </w:p>
        </w:tc>
      </w:tr>
    </w:tbl>
    <w:p w:rsidR="009D55D4" w:rsidRDefault="009D55D4" w:rsidP="00A063BD"/>
    <w:p w:rsidR="00A36065" w:rsidRDefault="00A36065" w:rsidP="00A36065">
      <w:pPr>
        <w:pStyle w:val="ListParagraph"/>
        <w:numPr>
          <w:ilvl w:val="0"/>
          <w:numId w:val="17"/>
        </w:numPr>
      </w:pPr>
      <w:r>
        <w:t>Cuenca Mataje</w:t>
      </w:r>
    </w:p>
    <w:tbl>
      <w:tblPr>
        <w:tblStyle w:val="TableGrid"/>
        <w:tblW w:w="9448" w:type="dxa"/>
        <w:tblLook w:val="04A0" w:firstRow="1" w:lastRow="0" w:firstColumn="1" w:lastColumn="0" w:noHBand="0" w:noVBand="1"/>
      </w:tblPr>
      <w:tblGrid>
        <w:gridCol w:w="1564"/>
        <w:gridCol w:w="2826"/>
        <w:gridCol w:w="1275"/>
        <w:gridCol w:w="1276"/>
        <w:gridCol w:w="1276"/>
        <w:gridCol w:w="1231"/>
      </w:tblGrid>
      <w:tr w:rsidR="00A36065" w:rsidRPr="00A36065" w:rsidTr="00C1200A">
        <w:trPr>
          <w:trHeight w:val="300"/>
          <w:tblHeader/>
        </w:trPr>
        <w:tc>
          <w:tcPr>
            <w:tcW w:w="1564" w:type="dxa"/>
            <w:vMerge w:val="restart"/>
            <w:hideMark/>
          </w:tcPr>
          <w:p w:rsidR="00A36065" w:rsidRPr="00A36065" w:rsidRDefault="00A36065" w:rsidP="00C1200A">
            <w:pPr>
              <w:jc w:val="center"/>
              <w:rPr>
                <w:lang w:val="es-CO"/>
              </w:rPr>
            </w:pPr>
            <w:r w:rsidRPr="00A36065">
              <w:t>Leyenda Nivel 2</w:t>
            </w:r>
          </w:p>
        </w:tc>
        <w:tc>
          <w:tcPr>
            <w:tcW w:w="2826" w:type="dxa"/>
            <w:vMerge w:val="restart"/>
            <w:hideMark/>
          </w:tcPr>
          <w:p w:rsidR="00A36065" w:rsidRPr="00A36065" w:rsidRDefault="00A36065" w:rsidP="00C1200A">
            <w:pPr>
              <w:jc w:val="center"/>
            </w:pPr>
            <w:r w:rsidRPr="00A36065">
              <w:t>Leyenda Nivel 3</w:t>
            </w:r>
          </w:p>
        </w:tc>
        <w:tc>
          <w:tcPr>
            <w:tcW w:w="1275" w:type="dxa"/>
            <w:hideMark/>
          </w:tcPr>
          <w:p w:rsidR="00A36065" w:rsidRPr="00A36065" w:rsidRDefault="00A36065" w:rsidP="00C1200A">
            <w:pPr>
              <w:jc w:val="center"/>
            </w:pPr>
            <w:r w:rsidRPr="00A36065">
              <w:t>2000 - 2002</w:t>
            </w:r>
          </w:p>
        </w:tc>
        <w:tc>
          <w:tcPr>
            <w:tcW w:w="1276" w:type="dxa"/>
            <w:hideMark/>
          </w:tcPr>
          <w:p w:rsidR="00A36065" w:rsidRPr="00A36065" w:rsidRDefault="00A36065" w:rsidP="00C1200A">
            <w:pPr>
              <w:jc w:val="center"/>
            </w:pPr>
            <w:r w:rsidRPr="00A36065">
              <w:t>2010 - 2012</w:t>
            </w:r>
          </w:p>
        </w:tc>
        <w:tc>
          <w:tcPr>
            <w:tcW w:w="2507" w:type="dxa"/>
            <w:gridSpan w:val="2"/>
            <w:noWrap/>
            <w:hideMark/>
          </w:tcPr>
          <w:p w:rsidR="00A36065" w:rsidRPr="00A36065" w:rsidRDefault="00A36065" w:rsidP="00C1200A">
            <w:pPr>
              <w:jc w:val="center"/>
            </w:pPr>
            <w:r w:rsidRPr="00A36065">
              <w:t>Diferencia</w:t>
            </w:r>
          </w:p>
        </w:tc>
      </w:tr>
      <w:tr w:rsidR="00A36065" w:rsidRPr="00A36065" w:rsidTr="00C1200A">
        <w:trPr>
          <w:trHeight w:val="300"/>
          <w:tblHeader/>
        </w:trPr>
        <w:tc>
          <w:tcPr>
            <w:tcW w:w="1564" w:type="dxa"/>
            <w:vMerge/>
            <w:hideMark/>
          </w:tcPr>
          <w:p w:rsidR="00A36065" w:rsidRPr="00A36065" w:rsidRDefault="00A36065" w:rsidP="00C1200A">
            <w:pPr>
              <w:jc w:val="center"/>
            </w:pPr>
          </w:p>
        </w:tc>
        <w:tc>
          <w:tcPr>
            <w:tcW w:w="2826" w:type="dxa"/>
            <w:vMerge/>
            <w:hideMark/>
          </w:tcPr>
          <w:p w:rsidR="00A36065" w:rsidRPr="00A36065" w:rsidRDefault="00A36065" w:rsidP="00C1200A">
            <w:pPr>
              <w:jc w:val="center"/>
            </w:pPr>
          </w:p>
        </w:tc>
        <w:tc>
          <w:tcPr>
            <w:tcW w:w="1275" w:type="dxa"/>
            <w:hideMark/>
          </w:tcPr>
          <w:p w:rsidR="00A36065" w:rsidRPr="00A36065" w:rsidRDefault="00C1200A" w:rsidP="00C1200A">
            <w:pPr>
              <w:jc w:val="center"/>
            </w:pPr>
            <w:r w:rsidRPr="00A36065">
              <w:t>Área</w:t>
            </w:r>
            <w:r w:rsidR="00A36065" w:rsidRPr="00A36065">
              <w:t xml:space="preserve"> (ha)</w:t>
            </w:r>
          </w:p>
        </w:tc>
        <w:tc>
          <w:tcPr>
            <w:tcW w:w="1276" w:type="dxa"/>
            <w:hideMark/>
          </w:tcPr>
          <w:p w:rsidR="00A36065" w:rsidRPr="00A36065" w:rsidRDefault="00C1200A" w:rsidP="00C1200A">
            <w:pPr>
              <w:jc w:val="center"/>
            </w:pPr>
            <w:r w:rsidRPr="00A36065">
              <w:t>Área</w:t>
            </w:r>
            <w:r w:rsidR="00A36065" w:rsidRPr="00A36065">
              <w:t xml:space="preserve"> (ha)</w:t>
            </w:r>
          </w:p>
        </w:tc>
        <w:tc>
          <w:tcPr>
            <w:tcW w:w="1276" w:type="dxa"/>
            <w:noWrap/>
            <w:hideMark/>
          </w:tcPr>
          <w:p w:rsidR="00A36065" w:rsidRPr="00A36065" w:rsidRDefault="00A36065" w:rsidP="00C1200A">
            <w:pPr>
              <w:jc w:val="center"/>
            </w:pPr>
            <w:r w:rsidRPr="00A36065">
              <w:t>Ha</w:t>
            </w:r>
          </w:p>
        </w:tc>
        <w:tc>
          <w:tcPr>
            <w:tcW w:w="1231" w:type="dxa"/>
            <w:noWrap/>
            <w:hideMark/>
          </w:tcPr>
          <w:p w:rsidR="00A36065" w:rsidRPr="00A36065" w:rsidRDefault="00A36065" w:rsidP="00C1200A">
            <w:pPr>
              <w:jc w:val="center"/>
            </w:pPr>
            <w:r w:rsidRPr="00A36065">
              <w:t>%</w:t>
            </w:r>
          </w:p>
        </w:tc>
      </w:tr>
      <w:tr w:rsidR="00A36065" w:rsidRPr="00A36065" w:rsidTr="00C1200A">
        <w:trPr>
          <w:trHeight w:val="300"/>
        </w:trPr>
        <w:tc>
          <w:tcPr>
            <w:tcW w:w="1564" w:type="dxa"/>
            <w:vMerge w:val="restart"/>
            <w:hideMark/>
          </w:tcPr>
          <w:p w:rsidR="00A36065" w:rsidRPr="00A36065" w:rsidRDefault="00A36065" w:rsidP="00A36065">
            <w:r w:rsidRPr="00A36065">
              <w:t>2.2. Cultivos permanentes</w:t>
            </w:r>
          </w:p>
        </w:tc>
        <w:tc>
          <w:tcPr>
            <w:tcW w:w="2826" w:type="dxa"/>
            <w:hideMark/>
          </w:tcPr>
          <w:p w:rsidR="00A36065" w:rsidRPr="00A36065" w:rsidRDefault="00A36065" w:rsidP="00C1200A">
            <w:pPr>
              <w:ind w:firstLine="166"/>
            </w:pPr>
            <w:r w:rsidRPr="00A36065">
              <w:t xml:space="preserve">2.2.3. Cultivos permanentes </w:t>
            </w:r>
            <w:r w:rsidR="00C1200A" w:rsidRPr="00A36065">
              <w:t>arbóreos</w:t>
            </w:r>
          </w:p>
        </w:tc>
        <w:tc>
          <w:tcPr>
            <w:tcW w:w="1275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3.890,63</w:t>
            </w:r>
          </w:p>
        </w:tc>
        <w:tc>
          <w:tcPr>
            <w:tcW w:w="1276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4.687,48</w:t>
            </w:r>
          </w:p>
        </w:tc>
        <w:tc>
          <w:tcPr>
            <w:tcW w:w="1276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796,84</w:t>
            </w:r>
          </w:p>
        </w:tc>
        <w:tc>
          <w:tcPr>
            <w:tcW w:w="1231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20%</w:t>
            </w:r>
          </w:p>
        </w:tc>
      </w:tr>
      <w:tr w:rsidR="00A36065" w:rsidRPr="00A36065" w:rsidTr="00C1200A">
        <w:trPr>
          <w:trHeight w:val="300"/>
        </w:trPr>
        <w:tc>
          <w:tcPr>
            <w:tcW w:w="1564" w:type="dxa"/>
            <w:vMerge/>
            <w:hideMark/>
          </w:tcPr>
          <w:p w:rsidR="00A36065" w:rsidRPr="00A36065" w:rsidRDefault="00A36065"/>
        </w:tc>
        <w:tc>
          <w:tcPr>
            <w:tcW w:w="2826" w:type="dxa"/>
            <w:hideMark/>
          </w:tcPr>
          <w:p w:rsidR="00A36065" w:rsidRPr="00A36065" w:rsidRDefault="00A36065" w:rsidP="00A36065">
            <w:r w:rsidRPr="00A36065">
              <w:t>2.3.1. Pastos limpios</w:t>
            </w:r>
          </w:p>
        </w:tc>
        <w:tc>
          <w:tcPr>
            <w:tcW w:w="1275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 </w:t>
            </w:r>
          </w:p>
        </w:tc>
        <w:tc>
          <w:tcPr>
            <w:tcW w:w="1276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223,46</w:t>
            </w:r>
          </w:p>
        </w:tc>
        <w:tc>
          <w:tcPr>
            <w:tcW w:w="1276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223,46</w:t>
            </w:r>
          </w:p>
        </w:tc>
        <w:tc>
          <w:tcPr>
            <w:tcW w:w="1231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100%</w:t>
            </w:r>
          </w:p>
        </w:tc>
      </w:tr>
      <w:tr w:rsidR="00A36065" w:rsidRPr="00A36065" w:rsidTr="00C1200A">
        <w:trPr>
          <w:trHeight w:val="300"/>
        </w:trPr>
        <w:tc>
          <w:tcPr>
            <w:tcW w:w="1564" w:type="dxa"/>
            <w:vMerge/>
            <w:hideMark/>
          </w:tcPr>
          <w:p w:rsidR="00A36065" w:rsidRPr="00A36065" w:rsidRDefault="00A36065"/>
        </w:tc>
        <w:tc>
          <w:tcPr>
            <w:tcW w:w="2826" w:type="dxa"/>
            <w:hideMark/>
          </w:tcPr>
          <w:p w:rsidR="00A36065" w:rsidRPr="00A36065" w:rsidRDefault="00A36065" w:rsidP="00A36065">
            <w:r w:rsidRPr="00A36065">
              <w:t>2.3.3. Pastos enmalezados</w:t>
            </w:r>
          </w:p>
        </w:tc>
        <w:tc>
          <w:tcPr>
            <w:tcW w:w="1275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 </w:t>
            </w:r>
          </w:p>
        </w:tc>
        <w:tc>
          <w:tcPr>
            <w:tcW w:w="1276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105,15</w:t>
            </w:r>
          </w:p>
        </w:tc>
        <w:tc>
          <w:tcPr>
            <w:tcW w:w="1276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105,15</w:t>
            </w:r>
          </w:p>
        </w:tc>
        <w:tc>
          <w:tcPr>
            <w:tcW w:w="1231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100%</w:t>
            </w:r>
          </w:p>
        </w:tc>
      </w:tr>
      <w:tr w:rsidR="00A36065" w:rsidRPr="00A36065" w:rsidTr="00C1200A">
        <w:trPr>
          <w:trHeight w:val="300"/>
        </w:trPr>
        <w:tc>
          <w:tcPr>
            <w:tcW w:w="1564" w:type="dxa"/>
            <w:vMerge w:val="restart"/>
            <w:hideMark/>
          </w:tcPr>
          <w:p w:rsidR="00A36065" w:rsidRPr="00A36065" w:rsidRDefault="00A36065" w:rsidP="00A36065">
            <w:r w:rsidRPr="00A36065">
              <w:t>2.4. Áreas agrícolas heterogéneas</w:t>
            </w:r>
          </w:p>
        </w:tc>
        <w:tc>
          <w:tcPr>
            <w:tcW w:w="2826" w:type="dxa"/>
            <w:hideMark/>
          </w:tcPr>
          <w:p w:rsidR="00A36065" w:rsidRPr="00A36065" w:rsidRDefault="00A36065">
            <w:r w:rsidRPr="00A36065">
              <w:t>2.4.1. Mosaico de cultivos</w:t>
            </w:r>
          </w:p>
        </w:tc>
        <w:tc>
          <w:tcPr>
            <w:tcW w:w="1275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76,57</w:t>
            </w:r>
          </w:p>
        </w:tc>
        <w:tc>
          <w:tcPr>
            <w:tcW w:w="1276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 </w:t>
            </w:r>
          </w:p>
        </w:tc>
        <w:tc>
          <w:tcPr>
            <w:tcW w:w="1276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-76,57</w:t>
            </w:r>
          </w:p>
        </w:tc>
        <w:tc>
          <w:tcPr>
            <w:tcW w:w="1231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-100%</w:t>
            </w:r>
          </w:p>
        </w:tc>
      </w:tr>
      <w:tr w:rsidR="00A36065" w:rsidRPr="00A36065" w:rsidTr="00C1200A">
        <w:trPr>
          <w:trHeight w:val="300"/>
        </w:trPr>
        <w:tc>
          <w:tcPr>
            <w:tcW w:w="1564" w:type="dxa"/>
            <w:vMerge/>
            <w:hideMark/>
          </w:tcPr>
          <w:p w:rsidR="00A36065" w:rsidRPr="00A36065" w:rsidRDefault="00A36065"/>
        </w:tc>
        <w:tc>
          <w:tcPr>
            <w:tcW w:w="2826" w:type="dxa"/>
            <w:hideMark/>
          </w:tcPr>
          <w:p w:rsidR="00A36065" w:rsidRPr="00A36065" w:rsidRDefault="00A36065" w:rsidP="00A36065">
            <w:r w:rsidRPr="00A36065">
              <w:t>2.4.2. Mosaico de pastos y cultivos</w:t>
            </w:r>
          </w:p>
        </w:tc>
        <w:tc>
          <w:tcPr>
            <w:tcW w:w="1275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178,22</w:t>
            </w:r>
          </w:p>
        </w:tc>
        <w:tc>
          <w:tcPr>
            <w:tcW w:w="1276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1.657,13</w:t>
            </w:r>
          </w:p>
        </w:tc>
        <w:tc>
          <w:tcPr>
            <w:tcW w:w="1276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1.478,91</w:t>
            </w:r>
          </w:p>
        </w:tc>
        <w:tc>
          <w:tcPr>
            <w:tcW w:w="1231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830%</w:t>
            </w:r>
          </w:p>
        </w:tc>
      </w:tr>
      <w:tr w:rsidR="00A36065" w:rsidRPr="00A36065" w:rsidTr="00C1200A">
        <w:trPr>
          <w:trHeight w:val="600"/>
        </w:trPr>
        <w:tc>
          <w:tcPr>
            <w:tcW w:w="1564" w:type="dxa"/>
            <w:vMerge/>
            <w:hideMark/>
          </w:tcPr>
          <w:p w:rsidR="00A36065" w:rsidRPr="00A36065" w:rsidRDefault="00A36065"/>
        </w:tc>
        <w:tc>
          <w:tcPr>
            <w:tcW w:w="2826" w:type="dxa"/>
            <w:hideMark/>
          </w:tcPr>
          <w:p w:rsidR="00A36065" w:rsidRPr="00A36065" w:rsidRDefault="00A36065" w:rsidP="00A36065">
            <w:r w:rsidRPr="00A36065">
              <w:t>2.4.3. Mosaico de cultivos, pastos y espacios naturales</w:t>
            </w:r>
          </w:p>
        </w:tc>
        <w:tc>
          <w:tcPr>
            <w:tcW w:w="1275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1.114,32</w:t>
            </w:r>
          </w:p>
        </w:tc>
        <w:tc>
          <w:tcPr>
            <w:tcW w:w="1276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2.567,32</w:t>
            </w:r>
          </w:p>
        </w:tc>
        <w:tc>
          <w:tcPr>
            <w:tcW w:w="1276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1.453,00</w:t>
            </w:r>
          </w:p>
        </w:tc>
        <w:tc>
          <w:tcPr>
            <w:tcW w:w="1231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130%</w:t>
            </w:r>
          </w:p>
        </w:tc>
      </w:tr>
      <w:tr w:rsidR="00A36065" w:rsidRPr="00A36065" w:rsidTr="00C1200A">
        <w:trPr>
          <w:trHeight w:val="600"/>
        </w:trPr>
        <w:tc>
          <w:tcPr>
            <w:tcW w:w="1564" w:type="dxa"/>
            <w:vMerge/>
            <w:hideMark/>
          </w:tcPr>
          <w:p w:rsidR="00A36065" w:rsidRPr="00A36065" w:rsidRDefault="00A36065"/>
        </w:tc>
        <w:tc>
          <w:tcPr>
            <w:tcW w:w="2826" w:type="dxa"/>
            <w:hideMark/>
          </w:tcPr>
          <w:p w:rsidR="00A36065" w:rsidRPr="00A36065" w:rsidRDefault="00A36065" w:rsidP="00A36065">
            <w:r w:rsidRPr="00A36065">
              <w:t>2.4.4. Mosaico de pastos con espacios naturales</w:t>
            </w:r>
          </w:p>
        </w:tc>
        <w:tc>
          <w:tcPr>
            <w:tcW w:w="1275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257,97</w:t>
            </w:r>
          </w:p>
        </w:tc>
        <w:tc>
          <w:tcPr>
            <w:tcW w:w="1276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259,64</w:t>
            </w:r>
          </w:p>
        </w:tc>
        <w:tc>
          <w:tcPr>
            <w:tcW w:w="1276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1,67</w:t>
            </w:r>
          </w:p>
        </w:tc>
        <w:tc>
          <w:tcPr>
            <w:tcW w:w="1231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1%</w:t>
            </w:r>
          </w:p>
        </w:tc>
      </w:tr>
      <w:tr w:rsidR="00A36065" w:rsidRPr="00A36065" w:rsidTr="00C1200A">
        <w:trPr>
          <w:trHeight w:val="600"/>
        </w:trPr>
        <w:tc>
          <w:tcPr>
            <w:tcW w:w="1564" w:type="dxa"/>
            <w:vMerge/>
            <w:hideMark/>
          </w:tcPr>
          <w:p w:rsidR="00A36065" w:rsidRPr="00A36065" w:rsidRDefault="00A36065"/>
        </w:tc>
        <w:tc>
          <w:tcPr>
            <w:tcW w:w="2826" w:type="dxa"/>
            <w:hideMark/>
          </w:tcPr>
          <w:p w:rsidR="00A36065" w:rsidRPr="00A36065" w:rsidRDefault="00A36065" w:rsidP="00A36065">
            <w:r w:rsidRPr="00A36065">
              <w:t>2.4.5. Mosaico de cultivos con espacios naturales</w:t>
            </w:r>
          </w:p>
        </w:tc>
        <w:tc>
          <w:tcPr>
            <w:tcW w:w="1275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 </w:t>
            </w:r>
          </w:p>
        </w:tc>
        <w:tc>
          <w:tcPr>
            <w:tcW w:w="1276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1.563,67</w:t>
            </w:r>
          </w:p>
        </w:tc>
        <w:tc>
          <w:tcPr>
            <w:tcW w:w="1276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1.563,67</w:t>
            </w:r>
          </w:p>
        </w:tc>
        <w:tc>
          <w:tcPr>
            <w:tcW w:w="1231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100%</w:t>
            </w:r>
          </w:p>
        </w:tc>
      </w:tr>
      <w:tr w:rsidR="00A36065" w:rsidRPr="00A36065" w:rsidTr="00C1200A">
        <w:trPr>
          <w:trHeight w:val="300"/>
        </w:trPr>
        <w:tc>
          <w:tcPr>
            <w:tcW w:w="1564" w:type="dxa"/>
            <w:vMerge w:val="restart"/>
            <w:hideMark/>
          </w:tcPr>
          <w:p w:rsidR="00A36065" w:rsidRPr="00A36065" w:rsidRDefault="00A36065" w:rsidP="00A36065">
            <w:r w:rsidRPr="00A36065">
              <w:t>3.1. Bosques</w:t>
            </w:r>
          </w:p>
        </w:tc>
        <w:tc>
          <w:tcPr>
            <w:tcW w:w="2826" w:type="dxa"/>
            <w:hideMark/>
          </w:tcPr>
          <w:p w:rsidR="00A36065" w:rsidRPr="00A36065" w:rsidRDefault="00A36065">
            <w:r w:rsidRPr="00A36065">
              <w:t>3.1.1. Bosque denso</w:t>
            </w:r>
          </w:p>
        </w:tc>
        <w:tc>
          <w:tcPr>
            <w:tcW w:w="1275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7.106,42</w:t>
            </w:r>
          </w:p>
        </w:tc>
        <w:tc>
          <w:tcPr>
            <w:tcW w:w="1276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1.187,91</w:t>
            </w:r>
          </w:p>
        </w:tc>
        <w:tc>
          <w:tcPr>
            <w:tcW w:w="1276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-5.918,51</w:t>
            </w:r>
          </w:p>
        </w:tc>
        <w:tc>
          <w:tcPr>
            <w:tcW w:w="1231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-83%</w:t>
            </w:r>
          </w:p>
        </w:tc>
      </w:tr>
      <w:tr w:rsidR="00A36065" w:rsidRPr="00A36065" w:rsidTr="00C1200A">
        <w:trPr>
          <w:trHeight w:val="300"/>
        </w:trPr>
        <w:tc>
          <w:tcPr>
            <w:tcW w:w="1564" w:type="dxa"/>
            <w:vMerge/>
            <w:hideMark/>
          </w:tcPr>
          <w:p w:rsidR="00A36065" w:rsidRPr="00A36065" w:rsidRDefault="00A36065"/>
        </w:tc>
        <w:tc>
          <w:tcPr>
            <w:tcW w:w="2826" w:type="dxa"/>
            <w:hideMark/>
          </w:tcPr>
          <w:p w:rsidR="00A36065" w:rsidRPr="00A36065" w:rsidRDefault="00A36065" w:rsidP="00A36065">
            <w:r w:rsidRPr="00A36065">
              <w:t>3.1.3. Bosque fragmentado</w:t>
            </w:r>
          </w:p>
        </w:tc>
        <w:tc>
          <w:tcPr>
            <w:tcW w:w="1275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1.590,36</w:t>
            </w:r>
          </w:p>
        </w:tc>
        <w:tc>
          <w:tcPr>
            <w:tcW w:w="1276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1.720,02</w:t>
            </w:r>
          </w:p>
        </w:tc>
        <w:tc>
          <w:tcPr>
            <w:tcW w:w="1276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129,66</w:t>
            </w:r>
          </w:p>
        </w:tc>
        <w:tc>
          <w:tcPr>
            <w:tcW w:w="1231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8%</w:t>
            </w:r>
          </w:p>
        </w:tc>
      </w:tr>
      <w:tr w:rsidR="00A36065" w:rsidRPr="00A36065" w:rsidTr="00C1200A">
        <w:trPr>
          <w:trHeight w:val="600"/>
        </w:trPr>
        <w:tc>
          <w:tcPr>
            <w:tcW w:w="1564" w:type="dxa"/>
            <w:hideMark/>
          </w:tcPr>
          <w:p w:rsidR="00A36065" w:rsidRPr="00A36065" w:rsidRDefault="00A36065" w:rsidP="00A36065">
            <w:r w:rsidRPr="00A36065">
              <w:t>3.2. Áreas con vegetación herbácea y/o arbustiva</w:t>
            </w:r>
          </w:p>
        </w:tc>
        <w:tc>
          <w:tcPr>
            <w:tcW w:w="2826" w:type="dxa"/>
            <w:hideMark/>
          </w:tcPr>
          <w:p w:rsidR="00A36065" w:rsidRPr="00A36065" w:rsidRDefault="00A36065">
            <w:r w:rsidRPr="00A36065">
              <w:t xml:space="preserve">3.2.3. </w:t>
            </w:r>
            <w:r w:rsidR="00C1200A" w:rsidRPr="00A36065">
              <w:t>Vegetación</w:t>
            </w:r>
            <w:r w:rsidRPr="00A36065">
              <w:t xml:space="preserve"> secundaria o en </w:t>
            </w:r>
            <w:r w:rsidR="00C1200A" w:rsidRPr="00A36065">
              <w:t>transición</w:t>
            </w:r>
          </w:p>
        </w:tc>
        <w:tc>
          <w:tcPr>
            <w:tcW w:w="1275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689,06</w:t>
            </w:r>
          </w:p>
        </w:tc>
        <w:tc>
          <w:tcPr>
            <w:tcW w:w="1276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699,70</w:t>
            </w:r>
          </w:p>
        </w:tc>
        <w:tc>
          <w:tcPr>
            <w:tcW w:w="1276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10,64</w:t>
            </w:r>
          </w:p>
        </w:tc>
        <w:tc>
          <w:tcPr>
            <w:tcW w:w="1231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2%</w:t>
            </w:r>
          </w:p>
        </w:tc>
      </w:tr>
      <w:tr w:rsidR="00A36065" w:rsidRPr="00A36065" w:rsidTr="00C1200A">
        <w:trPr>
          <w:trHeight w:val="600"/>
        </w:trPr>
        <w:tc>
          <w:tcPr>
            <w:tcW w:w="1564" w:type="dxa"/>
            <w:hideMark/>
          </w:tcPr>
          <w:p w:rsidR="00A36065" w:rsidRPr="00A36065" w:rsidRDefault="00A36065" w:rsidP="00A36065">
            <w:r w:rsidRPr="00A36065">
              <w:t>4.1. Áreas húmedas continentales</w:t>
            </w:r>
          </w:p>
        </w:tc>
        <w:tc>
          <w:tcPr>
            <w:tcW w:w="2826" w:type="dxa"/>
            <w:hideMark/>
          </w:tcPr>
          <w:p w:rsidR="00A36065" w:rsidRPr="00A36065" w:rsidRDefault="00A36065">
            <w:r w:rsidRPr="00A36065">
              <w:t>4.1.1. Zonas Pantanosas</w:t>
            </w:r>
          </w:p>
        </w:tc>
        <w:tc>
          <w:tcPr>
            <w:tcW w:w="1275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442,07</w:t>
            </w:r>
          </w:p>
        </w:tc>
        <w:tc>
          <w:tcPr>
            <w:tcW w:w="1276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663,47</w:t>
            </w:r>
          </w:p>
        </w:tc>
        <w:tc>
          <w:tcPr>
            <w:tcW w:w="1276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221,39</w:t>
            </w:r>
          </w:p>
        </w:tc>
        <w:tc>
          <w:tcPr>
            <w:tcW w:w="1231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50%</w:t>
            </w:r>
          </w:p>
        </w:tc>
      </w:tr>
      <w:tr w:rsidR="00A36065" w:rsidRPr="00A36065" w:rsidTr="00C1200A">
        <w:trPr>
          <w:trHeight w:val="300"/>
        </w:trPr>
        <w:tc>
          <w:tcPr>
            <w:tcW w:w="1564" w:type="dxa"/>
            <w:hideMark/>
          </w:tcPr>
          <w:p w:rsidR="00A36065" w:rsidRPr="00A36065" w:rsidRDefault="00A36065" w:rsidP="00A36065">
            <w:r w:rsidRPr="00A36065">
              <w:t>5.1. Aguas continentales</w:t>
            </w:r>
          </w:p>
        </w:tc>
        <w:tc>
          <w:tcPr>
            <w:tcW w:w="2826" w:type="dxa"/>
            <w:hideMark/>
          </w:tcPr>
          <w:p w:rsidR="00A36065" w:rsidRPr="00A36065" w:rsidRDefault="00A36065">
            <w:r w:rsidRPr="00A36065">
              <w:t xml:space="preserve">5.1.1. </w:t>
            </w:r>
            <w:r w:rsidR="00C1200A" w:rsidRPr="00A36065">
              <w:t>Ríos</w:t>
            </w:r>
            <w:r w:rsidRPr="00A36065">
              <w:t xml:space="preserve"> (50 m)</w:t>
            </w:r>
          </w:p>
        </w:tc>
        <w:tc>
          <w:tcPr>
            <w:tcW w:w="1275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459,22</w:t>
            </w:r>
          </w:p>
        </w:tc>
        <w:tc>
          <w:tcPr>
            <w:tcW w:w="1276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467,33</w:t>
            </w:r>
          </w:p>
        </w:tc>
        <w:tc>
          <w:tcPr>
            <w:tcW w:w="1276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8,12</w:t>
            </w:r>
          </w:p>
        </w:tc>
        <w:tc>
          <w:tcPr>
            <w:tcW w:w="1231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2%</w:t>
            </w:r>
          </w:p>
        </w:tc>
      </w:tr>
      <w:tr w:rsidR="00A36065" w:rsidRPr="00A36065" w:rsidTr="00C1200A">
        <w:trPr>
          <w:trHeight w:val="300"/>
        </w:trPr>
        <w:tc>
          <w:tcPr>
            <w:tcW w:w="1564" w:type="dxa"/>
            <w:hideMark/>
          </w:tcPr>
          <w:p w:rsidR="00A36065" w:rsidRPr="00A36065" w:rsidRDefault="00A36065" w:rsidP="00A36065">
            <w:r w:rsidRPr="00A36065">
              <w:t>5.1. Aguas continentales</w:t>
            </w:r>
          </w:p>
        </w:tc>
        <w:tc>
          <w:tcPr>
            <w:tcW w:w="2826" w:type="dxa"/>
            <w:hideMark/>
          </w:tcPr>
          <w:p w:rsidR="00A36065" w:rsidRPr="00A36065" w:rsidRDefault="00A36065">
            <w:r w:rsidRPr="00A36065">
              <w:t xml:space="preserve">5.2.2. Mares y </w:t>
            </w:r>
            <w:r w:rsidR="00C1200A" w:rsidRPr="00A36065">
              <w:t>océanos</w:t>
            </w:r>
          </w:p>
        </w:tc>
        <w:tc>
          <w:tcPr>
            <w:tcW w:w="1275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 </w:t>
            </w:r>
          </w:p>
        </w:tc>
        <w:tc>
          <w:tcPr>
            <w:tcW w:w="1276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2,57</w:t>
            </w:r>
          </w:p>
        </w:tc>
        <w:tc>
          <w:tcPr>
            <w:tcW w:w="1276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2,57</w:t>
            </w:r>
          </w:p>
        </w:tc>
        <w:tc>
          <w:tcPr>
            <w:tcW w:w="1231" w:type="dxa"/>
            <w:noWrap/>
            <w:hideMark/>
          </w:tcPr>
          <w:p w:rsidR="00A36065" w:rsidRPr="00A36065" w:rsidRDefault="00A36065" w:rsidP="00C1200A">
            <w:pPr>
              <w:jc w:val="right"/>
            </w:pPr>
            <w:r w:rsidRPr="00A36065">
              <w:t>100%</w:t>
            </w:r>
          </w:p>
        </w:tc>
      </w:tr>
    </w:tbl>
    <w:p w:rsidR="00A36065" w:rsidRDefault="00A36065" w:rsidP="00A063BD"/>
    <w:p w:rsidR="00A063BD" w:rsidRDefault="00A063BD" w:rsidP="00A063BD">
      <w:pPr>
        <w:pStyle w:val="Heading1"/>
        <w:numPr>
          <w:ilvl w:val="0"/>
          <w:numId w:val="0"/>
        </w:numPr>
        <w:ind w:left="720" w:hanging="360"/>
      </w:pPr>
      <w:r w:rsidRPr="00CE60AC">
        <w:t xml:space="preserve">Anexo </w:t>
      </w:r>
      <w:r>
        <w:t>4</w:t>
      </w:r>
      <w:r w:rsidRPr="00CE60AC">
        <w:t>. Datos de calidad del agua en las cuencas Carchi y Mira</w:t>
      </w:r>
      <w:r>
        <w:t xml:space="preserve"> </w:t>
      </w:r>
    </w:p>
    <w:p w:rsidR="00CE60AC" w:rsidRDefault="00626434" w:rsidP="00D8542B">
      <w:r>
        <w:t xml:space="preserve">Las columnas </w:t>
      </w:r>
      <w:r w:rsidR="00D8542B">
        <w:t>rellena</w:t>
      </w:r>
      <w:r>
        <w:t xml:space="preserve">s con color plomo corresponden a usos de agua que no tienen establecidos valores permisibles para los parámetros medidos, </w:t>
      </w:r>
      <w:r w:rsidR="00CE60AC">
        <w:t xml:space="preserve">el valor 0 indica que no se midió el parámetro. </w:t>
      </w:r>
    </w:p>
    <w:p w:rsidR="00626434" w:rsidRDefault="00CE60AC" w:rsidP="00D8542B">
      <w:r>
        <w:t xml:space="preserve">En las últimas </w:t>
      </w:r>
      <w:r w:rsidR="00626434">
        <w:t>columnas</w:t>
      </w:r>
      <w:r>
        <w:t>, las</w:t>
      </w:r>
      <w:r w:rsidR="00626434">
        <w:t xml:space="preserve"> vacías indican que los valores están dentro de los límites de la norma</w:t>
      </w:r>
      <w:r w:rsidR="00D8542B">
        <w:t xml:space="preserve"> para los diferentes usos: 1) consumo humano, 2) p</w:t>
      </w:r>
      <w:r w:rsidR="00D8542B" w:rsidRPr="00B05887">
        <w:t>reservación de vida acuática</w:t>
      </w:r>
      <w:r w:rsidR="00D8542B">
        <w:t>, 3) riego, y 4) uso pecuario. L</w:t>
      </w:r>
      <w:r w:rsidR="00626434">
        <w:t>as columnas que contienen una “X” indican que los resultados de la muestra superan los límites establecidos.</w:t>
      </w:r>
    </w:p>
    <w:p w:rsidR="00B53556" w:rsidRDefault="00CE60AC">
      <w:r>
        <w:t xml:space="preserve">Cuenca Carchi – </w:t>
      </w:r>
      <w:proofErr w:type="spellStart"/>
      <w:r>
        <w:t>Guaitara</w:t>
      </w:r>
      <w:proofErr w:type="spellEnd"/>
      <w:r>
        <w:t xml:space="preserve"> </w:t>
      </w:r>
    </w:p>
    <w:p w:rsidR="00CE60AC" w:rsidRDefault="00CE60AC">
      <w:r w:rsidRPr="00CE60AC">
        <w:rPr>
          <w:noProof/>
          <w:lang w:val="es-CO" w:eastAsia="es-CO"/>
        </w:rPr>
        <w:drawing>
          <wp:inline distT="0" distB="0" distL="0" distR="0">
            <wp:extent cx="5612130" cy="2221263"/>
            <wp:effectExtent l="19050" t="19050" r="26670" b="2667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22126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E60AC" w:rsidRDefault="00CE60AC"/>
    <w:p w:rsidR="00CE60AC" w:rsidRDefault="00CE60AC" w:rsidP="00CE60AC">
      <w:r>
        <w:t xml:space="preserve">Cuenca Mira </w:t>
      </w:r>
    </w:p>
    <w:p w:rsidR="00CE60AC" w:rsidRDefault="00CE60AC"/>
    <w:p w:rsidR="00B53556" w:rsidRDefault="00CE60AC" w:rsidP="002D4DE6">
      <w:pPr>
        <w:jc w:val="center"/>
        <w:sectPr w:rsidR="00B53556" w:rsidSect="00CE60AC">
          <w:pgSz w:w="12240" w:h="15840"/>
          <w:pgMar w:top="1417" w:right="1701" w:bottom="1417" w:left="1701" w:header="708" w:footer="708" w:gutter="0"/>
          <w:pgNumType w:start="100"/>
          <w:cols w:space="708"/>
          <w:docGrid w:linePitch="360"/>
        </w:sectPr>
      </w:pPr>
      <w:r w:rsidRPr="00CE60AC">
        <w:rPr>
          <w:noProof/>
          <w:lang w:val="es-CO" w:eastAsia="es-CO"/>
        </w:rPr>
        <w:drawing>
          <wp:inline distT="0" distB="0" distL="0" distR="0">
            <wp:extent cx="4256035" cy="8266645"/>
            <wp:effectExtent l="0" t="0" r="0" b="127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8737" cy="8271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3556" w:rsidRPr="004F6580" w:rsidRDefault="00B53556" w:rsidP="00CE60AC">
      <w:pPr>
        <w:pStyle w:val="Heading1"/>
        <w:numPr>
          <w:ilvl w:val="0"/>
          <w:numId w:val="0"/>
        </w:numPr>
        <w:autoSpaceDE w:val="0"/>
        <w:autoSpaceDN w:val="0"/>
        <w:adjustRightInd w:val="0"/>
        <w:spacing w:before="240" w:after="200" w:line="240" w:lineRule="auto"/>
        <w:ind w:left="432"/>
      </w:pPr>
      <w:r>
        <w:t xml:space="preserve">Anexo </w:t>
      </w:r>
      <w:r w:rsidR="00A063BD">
        <w:t>5</w:t>
      </w:r>
      <w:r>
        <w:t xml:space="preserve">. </w:t>
      </w:r>
      <w:r w:rsidRPr="007F436B">
        <w:t xml:space="preserve">Clasificación </w:t>
      </w:r>
      <w:r>
        <w:t>de las redes hidrológicas, meteorológicas y de calidad del agua</w:t>
      </w:r>
    </w:p>
    <w:p w:rsidR="00B53556" w:rsidRDefault="00B53556" w:rsidP="00B53556">
      <w:pPr>
        <w:pStyle w:val="CONPESbibliografa"/>
      </w:pPr>
      <w:r w:rsidRPr="007F436B">
        <w:t xml:space="preserve">Clasificación </w:t>
      </w:r>
      <w:r>
        <w:t xml:space="preserve">de las redes </w:t>
      </w:r>
      <w:r w:rsidRPr="007F436B">
        <w:t xml:space="preserve">según </w:t>
      </w:r>
      <w:r>
        <w:t xml:space="preserve">su propósito </w:t>
      </w:r>
    </w:p>
    <w:tbl>
      <w:tblPr>
        <w:tblStyle w:val="TableGrid"/>
        <w:tblW w:w="13393" w:type="dxa"/>
        <w:tblInd w:w="-5" w:type="dxa"/>
        <w:tblLook w:val="04A0" w:firstRow="1" w:lastRow="0" w:firstColumn="1" w:lastColumn="0" w:noHBand="0" w:noVBand="1"/>
      </w:tblPr>
      <w:tblGrid>
        <w:gridCol w:w="2127"/>
        <w:gridCol w:w="4062"/>
        <w:gridCol w:w="4443"/>
        <w:gridCol w:w="2761"/>
      </w:tblGrid>
      <w:tr w:rsidR="00B53556" w:rsidTr="00186042">
        <w:trPr>
          <w:tblHeader/>
        </w:trPr>
        <w:tc>
          <w:tcPr>
            <w:tcW w:w="2127" w:type="dxa"/>
          </w:tcPr>
          <w:p w:rsidR="00B53556" w:rsidRPr="00215679" w:rsidRDefault="00B53556" w:rsidP="00186042">
            <w:pPr>
              <w:pStyle w:val="CONPESbibliografa"/>
              <w:ind w:left="0" w:firstLine="34"/>
              <w:jc w:val="center"/>
            </w:pPr>
            <w:r>
              <w:t>Tipo de red</w:t>
            </w:r>
          </w:p>
        </w:tc>
        <w:tc>
          <w:tcPr>
            <w:tcW w:w="4062" w:type="dxa"/>
          </w:tcPr>
          <w:p w:rsidR="00B53556" w:rsidRDefault="00B53556" w:rsidP="00186042">
            <w:pPr>
              <w:pStyle w:val="CONPESbibliografa"/>
              <w:ind w:left="33" w:firstLine="0"/>
              <w:jc w:val="center"/>
            </w:pPr>
            <w:r>
              <w:t>Propósito</w:t>
            </w:r>
          </w:p>
        </w:tc>
        <w:tc>
          <w:tcPr>
            <w:tcW w:w="4443" w:type="dxa"/>
          </w:tcPr>
          <w:p w:rsidR="00B53556" w:rsidRDefault="00B53556" w:rsidP="00186042">
            <w:pPr>
              <w:pStyle w:val="CONPESbibliografa"/>
              <w:ind w:left="0" w:firstLine="0"/>
              <w:jc w:val="center"/>
            </w:pPr>
            <w:r>
              <w:t>Requisitos y características</w:t>
            </w:r>
          </w:p>
        </w:tc>
        <w:tc>
          <w:tcPr>
            <w:tcW w:w="2761" w:type="dxa"/>
          </w:tcPr>
          <w:p w:rsidR="00B53556" w:rsidRDefault="00B53556" w:rsidP="00186042">
            <w:pPr>
              <w:pStyle w:val="CONPESbibliografa"/>
              <w:ind w:left="0" w:firstLine="0"/>
              <w:jc w:val="center"/>
            </w:pPr>
            <w:r>
              <w:t>Entidad encargada</w:t>
            </w:r>
          </w:p>
        </w:tc>
      </w:tr>
      <w:tr w:rsidR="00B53556" w:rsidTr="00186042">
        <w:tc>
          <w:tcPr>
            <w:tcW w:w="2127" w:type="dxa"/>
          </w:tcPr>
          <w:p w:rsidR="00B53556" w:rsidRPr="00245936" w:rsidRDefault="00B53556" w:rsidP="004508D1">
            <w:pPr>
              <w:pStyle w:val="CONPESbibliografa"/>
              <w:ind w:left="0" w:firstLine="34"/>
            </w:pPr>
            <w:r w:rsidRPr="00245936">
              <w:t>Red básica o de referencia</w:t>
            </w:r>
          </w:p>
        </w:tc>
        <w:tc>
          <w:tcPr>
            <w:tcW w:w="4062" w:type="dxa"/>
          </w:tcPr>
          <w:p w:rsidR="00B53556" w:rsidRPr="00245936" w:rsidRDefault="00B53556" w:rsidP="004508D1">
            <w:pPr>
              <w:pStyle w:val="CONPESbibliografa"/>
              <w:ind w:left="33" w:firstLine="0"/>
            </w:pPr>
            <w:r w:rsidRPr="00245936">
              <w:t xml:space="preserve">Alimentar las estadísticas hidrológicas y meteorológicas a fin de soportar los estudios regionales y nacionales sobre </w:t>
            </w:r>
            <w:proofErr w:type="gramStart"/>
            <w:r w:rsidRPr="00245936">
              <w:t>el comportamientos</w:t>
            </w:r>
            <w:proofErr w:type="gramEnd"/>
            <w:r w:rsidRPr="00245936">
              <w:t xml:space="preserve"> de las diferentes variables climáticas</w:t>
            </w:r>
          </w:p>
        </w:tc>
        <w:tc>
          <w:tcPr>
            <w:tcW w:w="4443" w:type="dxa"/>
          </w:tcPr>
          <w:p w:rsidR="00B53556" w:rsidRPr="00245936" w:rsidRDefault="00B53556" w:rsidP="004508D1">
            <w:pPr>
              <w:pStyle w:val="CONPESbibliografa"/>
              <w:ind w:left="0" w:firstLine="0"/>
            </w:pPr>
            <w:r w:rsidRPr="00245936">
              <w:t>Deben tener una larga serie de registros y ubicarse preferiblemente en zonas con poca influencia antrópica</w:t>
            </w:r>
          </w:p>
        </w:tc>
        <w:tc>
          <w:tcPr>
            <w:tcW w:w="2761" w:type="dxa"/>
          </w:tcPr>
          <w:p w:rsidR="00B53556" w:rsidRPr="00245936" w:rsidRDefault="00B53556" w:rsidP="004508D1">
            <w:pPr>
              <w:pStyle w:val="CONPESbibliografa"/>
              <w:ind w:left="0" w:firstLine="0"/>
            </w:pPr>
            <w:r w:rsidRPr="00245936">
              <w:t xml:space="preserve">IDEAM </w:t>
            </w:r>
          </w:p>
          <w:p w:rsidR="00B53556" w:rsidRPr="00245936" w:rsidRDefault="00B53556" w:rsidP="004508D1">
            <w:pPr>
              <w:pStyle w:val="CONPESbibliografa"/>
              <w:ind w:left="0" w:firstLine="0"/>
            </w:pPr>
          </w:p>
        </w:tc>
      </w:tr>
      <w:tr w:rsidR="00B53556" w:rsidTr="00186042">
        <w:tc>
          <w:tcPr>
            <w:tcW w:w="2127" w:type="dxa"/>
          </w:tcPr>
          <w:p w:rsidR="00B53556" w:rsidRPr="00245936" w:rsidRDefault="00B53556" w:rsidP="004508D1">
            <w:pPr>
              <w:pStyle w:val="CONPESbibliografa"/>
              <w:ind w:left="0" w:firstLine="34"/>
            </w:pPr>
            <w:r w:rsidRPr="00245936">
              <w:t>Redes complementarias regionales</w:t>
            </w:r>
          </w:p>
        </w:tc>
        <w:tc>
          <w:tcPr>
            <w:tcW w:w="4062" w:type="dxa"/>
          </w:tcPr>
          <w:p w:rsidR="00B53556" w:rsidRPr="00245936" w:rsidRDefault="00B53556" w:rsidP="004508D1">
            <w:pPr>
              <w:pStyle w:val="CONPESbibliografa"/>
              <w:ind w:left="33" w:firstLine="0"/>
            </w:pPr>
            <w:r w:rsidRPr="00245936">
              <w:t>Cuantificar y administrar el recurso hídrico, monitorear la calidad del recurso hídrico, conocer los riesgos hidrometeorológicos y orientar la definición de medidas para la adaptación al cambio climático.</w:t>
            </w:r>
          </w:p>
        </w:tc>
        <w:tc>
          <w:tcPr>
            <w:tcW w:w="4443" w:type="dxa"/>
          </w:tcPr>
          <w:p w:rsidR="00B53556" w:rsidRPr="00245936" w:rsidRDefault="00B53556" w:rsidP="004508D1">
            <w:pPr>
              <w:pStyle w:val="CONPESbibliografa"/>
              <w:ind w:left="0" w:firstLine="0"/>
            </w:pPr>
            <w:r w:rsidRPr="00245936">
              <w:t>Tienen cobertura en el área de jurisdicción de las autoridades ambientales. Incluyen estaciones meteorológicas, hidrológicas, de monitoreo de acuíferos y de calidad del agua</w:t>
            </w:r>
          </w:p>
        </w:tc>
        <w:tc>
          <w:tcPr>
            <w:tcW w:w="2761" w:type="dxa"/>
          </w:tcPr>
          <w:p w:rsidR="00B53556" w:rsidRPr="00245936" w:rsidRDefault="00B53556" w:rsidP="004508D1">
            <w:pPr>
              <w:pStyle w:val="CONPESbibliografa"/>
              <w:ind w:left="0" w:firstLine="0"/>
            </w:pPr>
            <w:r w:rsidRPr="00245936">
              <w:t>Autoridades ambientales competentes</w:t>
            </w:r>
          </w:p>
        </w:tc>
      </w:tr>
      <w:tr w:rsidR="00B53556" w:rsidTr="00186042">
        <w:tc>
          <w:tcPr>
            <w:tcW w:w="2127" w:type="dxa"/>
          </w:tcPr>
          <w:p w:rsidR="00B53556" w:rsidRPr="00245936" w:rsidRDefault="00B53556" w:rsidP="004508D1">
            <w:pPr>
              <w:pStyle w:val="CONPESbibliografa"/>
              <w:ind w:left="0" w:firstLine="34"/>
            </w:pPr>
            <w:r w:rsidRPr="00245936">
              <w:t>Redes para usos específicos</w:t>
            </w:r>
          </w:p>
        </w:tc>
        <w:tc>
          <w:tcPr>
            <w:tcW w:w="4062" w:type="dxa"/>
          </w:tcPr>
          <w:p w:rsidR="00B53556" w:rsidRPr="00245936" w:rsidRDefault="00B53556" w:rsidP="004508D1">
            <w:pPr>
              <w:pStyle w:val="CONPESbibliografa"/>
              <w:ind w:left="33" w:firstLine="0"/>
            </w:pPr>
            <w:r w:rsidRPr="00245936">
              <w:t xml:space="preserve">Proporcionan los </w:t>
            </w:r>
            <w:proofErr w:type="gramStart"/>
            <w:r w:rsidRPr="00245936">
              <w:t>datos  para</w:t>
            </w:r>
            <w:proofErr w:type="gramEnd"/>
            <w:r w:rsidRPr="00245936">
              <w:t xml:space="preserve"> brindar el apoyo a la ejecución de programas nacionales e internacionales por parte del IDEAM en su papel como autoridad hidrometeorológica nacional.</w:t>
            </w:r>
          </w:p>
        </w:tc>
        <w:tc>
          <w:tcPr>
            <w:tcW w:w="4443" w:type="dxa"/>
          </w:tcPr>
          <w:p w:rsidR="00B53556" w:rsidRDefault="00B53556" w:rsidP="004508D1">
            <w:pPr>
              <w:pStyle w:val="CONPESTexto"/>
              <w:ind w:firstLine="0"/>
            </w:pPr>
            <w:r w:rsidRPr="00245936">
              <w:t xml:space="preserve">Los programas para los que la red proporciona datos son: </w:t>
            </w:r>
          </w:p>
          <w:p w:rsidR="00B53556" w:rsidRPr="00245936" w:rsidRDefault="00B53556" w:rsidP="00B53556">
            <w:pPr>
              <w:pStyle w:val="CONPESTexto"/>
              <w:numPr>
                <w:ilvl w:val="0"/>
                <w:numId w:val="11"/>
              </w:numPr>
              <w:ind w:left="0" w:firstLine="0"/>
            </w:pPr>
            <w:r w:rsidRPr="00245936">
              <w:t xml:space="preserve">Componente Nacional del Sistema de Vigilancia Meteorológica Mundial </w:t>
            </w:r>
          </w:p>
          <w:p w:rsidR="00B53556" w:rsidRPr="00245936" w:rsidRDefault="00B53556" w:rsidP="00B53556">
            <w:pPr>
              <w:pStyle w:val="CONPESTexto"/>
              <w:numPr>
                <w:ilvl w:val="0"/>
                <w:numId w:val="11"/>
              </w:numPr>
              <w:ind w:left="0" w:firstLine="0"/>
            </w:pPr>
            <w:r w:rsidRPr="00245936">
              <w:t xml:space="preserve">Componente Nacional del Sistema Mundial de Observación del Nivel del Mar </w:t>
            </w:r>
          </w:p>
          <w:p w:rsidR="00B53556" w:rsidRPr="00245936" w:rsidRDefault="00B53556" w:rsidP="00B53556">
            <w:pPr>
              <w:pStyle w:val="CONPESTexto"/>
              <w:numPr>
                <w:ilvl w:val="0"/>
                <w:numId w:val="11"/>
              </w:numPr>
              <w:ind w:left="0" w:firstLine="0"/>
            </w:pPr>
            <w:r w:rsidRPr="00245936">
              <w:t>Componente Nacional del Sistema Mundial de Observaciones Climáticas y Variabilidad Climática</w:t>
            </w:r>
          </w:p>
          <w:p w:rsidR="00B53556" w:rsidRPr="00245936" w:rsidRDefault="00B53556" w:rsidP="00B53556">
            <w:pPr>
              <w:pStyle w:val="CONPESTexto"/>
              <w:numPr>
                <w:ilvl w:val="0"/>
                <w:numId w:val="11"/>
              </w:numPr>
              <w:ind w:left="0" w:firstLine="0"/>
            </w:pPr>
            <w:r w:rsidRPr="00245936">
              <w:t>Componente Nacional del Programa Estudio Regional del Fenómeno El Niño</w:t>
            </w:r>
          </w:p>
          <w:p w:rsidR="00B53556" w:rsidRPr="00245936" w:rsidRDefault="00B53556" w:rsidP="00B53556">
            <w:pPr>
              <w:pStyle w:val="CONPESTexto"/>
              <w:numPr>
                <w:ilvl w:val="0"/>
                <w:numId w:val="11"/>
              </w:numPr>
              <w:ind w:left="0" w:firstLine="0"/>
            </w:pPr>
            <w:r w:rsidRPr="00245936">
              <w:t>Red de alertas de eventos hidrometeorológicos.</w:t>
            </w:r>
          </w:p>
        </w:tc>
        <w:tc>
          <w:tcPr>
            <w:tcW w:w="2761" w:type="dxa"/>
          </w:tcPr>
          <w:p w:rsidR="00B53556" w:rsidRPr="00245936" w:rsidRDefault="00B53556" w:rsidP="004508D1">
            <w:pPr>
              <w:pStyle w:val="CONPESbibliografa"/>
              <w:ind w:left="0" w:firstLine="0"/>
            </w:pPr>
            <w:r w:rsidRPr="00245936">
              <w:t xml:space="preserve">IDEAM </w:t>
            </w:r>
          </w:p>
        </w:tc>
      </w:tr>
      <w:tr w:rsidR="00B53556" w:rsidTr="00186042">
        <w:tc>
          <w:tcPr>
            <w:tcW w:w="2127" w:type="dxa"/>
          </w:tcPr>
          <w:p w:rsidR="00B53556" w:rsidRPr="00844A27" w:rsidRDefault="00B53556" w:rsidP="004508D1">
            <w:pPr>
              <w:pStyle w:val="CONPESbibliografa"/>
              <w:ind w:left="0" w:firstLine="34"/>
            </w:pPr>
            <w:r w:rsidRPr="00245936">
              <w:t>Redes de proyectos</w:t>
            </w:r>
          </w:p>
        </w:tc>
        <w:tc>
          <w:tcPr>
            <w:tcW w:w="4062" w:type="dxa"/>
          </w:tcPr>
          <w:p w:rsidR="00B53556" w:rsidRPr="00245936" w:rsidRDefault="00B53556" w:rsidP="004508D1">
            <w:pPr>
              <w:pStyle w:val="CONPESbibliografa"/>
              <w:ind w:left="33" w:firstLine="0"/>
            </w:pPr>
            <w:r w:rsidRPr="00245936">
              <w:t>Obedecen a estudios sobre zonas particulares con necesidades de monitoreo puntuales, son establecidas con el propósito de evaluar impactos o desarrollar estudios e investigaciones locales</w:t>
            </w:r>
          </w:p>
        </w:tc>
        <w:tc>
          <w:tcPr>
            <w:tcW w:w="4443" w:type="dxa"/>
          </w:tcPr>
          <w:p w:rsidR="00B53556" w:rsidRPr="00245936" w:rsidRDefault="00B53556" w:rsidP="004508D1">
            <w:pPr>
              <w:pStyle w:val="CONPESbibliografa"/>
              <w:ind w:left="0" w:firstLine="0"/>
            </w:pPr>
            <w:r w:rsidRPr="00245936">
              <w:t>Se encuentran ubicadas en zonas de influencia de proyectos específicos</w:t>
            </w:r>
          </w:p>
        </w:tc>
        <w:tc>
          <w:tcPr>
            <w:tcW w:w="2761" w:type="dxa"/>
          </w:tcPr>
          <w:p w:rsidR="00B53556" w:rsidRPr="00245936" w:rsidRDefault="00B53556" w:rsidP="004508D1">
            <w:pPr>
              <w:pStyle w:val="CONPESbibliografa"/>
              <w:ind w:left="0" w:firstLine="0"/>
            </w:pPr>
            <w:r w:rsidRPr="00245936">
              <w:t>Empresas que manejan proyectos hidroeléctricos, de extracción minera, acueductos, entidades públicas, entidades territoriales, entre otras</w:t>
            </w:r>
          </w:p>
        </w:tc>
      </w:tr>
    </w:tbl>
    <w:p w:rsidR="00B53556" w:rsidRPr="007F436B" w:rsidRDefault="00B53556" w:rsidP="00B53556">
      <w:pPr>
        <w:pStyle w:val="CONPESbibliografa"/>
      </w:pPr>
      <w:r>
        <w:t xml:space="preserve">Fuente: Elaboración propia a partir de información de la presentación del </w:t>
      </w:r>
      <w:r w:rsidRPr="00E32611">
        <w:t xml:space="preserve">Programa Nacional </w:t>
      </w:r>
      <w:r>
        <w:t>d</w:t>
      </w:r>
      <w:r w:rsidRPr="00E32611">
        <w:t>e</w:t>
      </w:r>
      <w:r>
        <w:t xml:space="preserve"> </w:t>
      </w:r>
      <w:r w:rsidRPr="00E32611">
        <w:t>Monitoreo</w:t>
      </w:r>
      <w:r>
        <w:t xml:space="preserve"> d</w:t>
      </w:r>
      <w:r w:rsidRPr="00E32611">
        <w:t>e</w:t>
      </w:r>
      <w:r>
        <w:t>l</w:t>
      </w:r>
      <w:r w:rsidRPr="00E32611">
        <w:t xml:space="preserve"> Recurso Hídrico</w:t>
      </w:r>
      <w:r>
        <w:t xml:space="preserve"> (IDEAM, 2017) </w:t>
      </w:r>
    </w:p>
    <w:p w:rsidR="00B53556" w:rsidRDefault="00B53556" w:rsidP="00B53556">
      <w:pPr>
        <w:pStyle w:val="CONPESbibliografa"/>
      </w:pPr>
    </w:p>
    <w:p w:rsidR="00B53556" w:rsidRDefault="00B53556" w:rsidP="00B53556">
      <w:pPr>
        <w:pStyle w:val="CONPESbibliografa"/>
      </w:pPr>
      <w:r w:rsidRPr="007F436B">
        <w:t xml:space="preserve">Clasificación </w:t>
      </w:r>
      <w:r>
        <w:t xml:space="preserve">de las redes </w:t>
      </w:r>
      <w:r w:rsidRPr="007F436B">
        <w:t>según las variables monitoreadas</w:t>
      </w:r>
    </w:p>
    <w:tbl>
      <w:tblPr>
        <w:tblStyle w:val="TableGrid"/>
        <w:tblW w:w="13325" w:type="dxa"/>
        <w:tblInd w:w="-5" w:type="dxa"/>
        <w:tblLook w:val="04A0" w:firstRow="1" w:lastRow="0" w:firstColumn="1" w:lastColumn="0" w:noHBand="0" w:noVBand="1"/>
      </w:tblPr>
      <w:tblGrid>
        <w:gridCol w:w="2886"/>
        <w:gridCol w:w="4177"/>
        <w:gridCol w:w="6262"/>
      </w:tblGrid>
      <w:tr w:rsidR="00B53556" w:rsidTr="00186042">
        <w:trPr>
          <w:trHeight w:val="433"/>
          <w:tblHeader/>
        </w:trPr>
        <w:tc>
          <w:tcPr>
            <w:tcW w:w="2606" w:type="dxa"/>
          </w:tcPr>
          <w:p w:rsidR="00B53556" w:rsidRPr="00215679" w:rsidRDefault="00B53556" w:rsidP="00186042">
            <w:pPr>
              <w:pStyle w:val="CONPESbibliografa"/>
              <w:jc w:val="center"/>
            </w:pPr>
            <w:r>
              <w:t>Tipo de red</w:t>
            </w:r>
          </w:p>
        </w:tc>
        <w:tc>
          <w:tcPr>
            <w:tcW w:w="4281" w:type="dxa"/>
          </w:tcPr>
          <w:p w:rsidR="00B53556" w:rsidRDefault="00B53556" w:rsidP="00186042">
            <w:pPr>
              <w:jc w:val="center"/>
            </w:pPr>
            <w:r>
              <w:t>Propósito</w:t>
            </w:r>
          </w:p>
        </w:tc>
        <w:tc>
          <w:tcPr>
            <w:tcW w:w="6438" w:type="dxa"/>
          </w:tcPr>
          <w:p w:rsidR="00B53556" w:rsidRDefault="00B53556" w:rsidP="00186042">
            <w:pPr>
              <w:jc w:val="center"/>
            </w:pPr>
            <w:r>
              <w:t>Variables registradas</w:t>
            </w:r>
          </w:p>
        </w:tc>
      </w:tr>
      <w:tr w:rsidR="00B53556" w:rsidTr="00186042">
        <w:tc>
          <w:tcPr>
            <w:tcW w:w="2606" w:type="dxa"/>
          </w:tcPr>
          <w:p w:rsidR="00B53556" w:rsidRPr="00245936" w:rsidRDefault="00B53556" w:rsidP="004508D1">
            <w:pPr>
              <w:pStyle w:val="CONPESbibliografa"/>
            </w:pPr>
            <w:r w:rsidRPr="00245936">
              <w:t>Red hidrológica</w:t>
            </w:r>
          </w:p>
        </w:tc>
        <w:tc>
          <w:tcPr>
            <w:tcW w:w="4281" w:type="dxa"/>
          </w:tcPr>
          <w:p w:rsidR="00B53556" w:rsidRPr="00245936" w:rsidRDefault="00B53556" w:rsidP="004508D1">
            <w:r w:rsidRPr="00245936">
              <w:t>Los datos proporcionados por esta red se utilizan para estudiar el régimen hidrológico y proveer información para la gestión del recurso hídrico</w:t>
            </w:r>
          </w:p>
        </w:tc>
        <w:tc>
          <w:tcPr>
            <w:tcW w:w="6438" w:type="dxa"/>
          </w:tcPr>
          <w:p w:rsidR="00B53556" w:rsidRPr="00245936" w:rsidRDefault="00B53556" w:rsidP="004508D1">
            <w:r w:rsidRPr="00245936">
              <w:t xml:space="preserve">Se observan, miden o registran: niveles en los cuerpos de agua en forma directa, </w:t>
            </w:r>
          </w:p>
          <w:p w:rsidR="00B53556" w:rsidRPr="00245936" w:rsidRDefault="00B53556" w:rsidP="004508D1">
            <w:r w:rsidRPr="00245936">
              <w:t xml:space="preserve">A partir de estos se calculan los caudales. </w:t>
            </w:r>
          </w:p>
          <w:p w:rsidR="00B53556" w:rsidRPr="00245936" w:rsidRDefault="00B53556" w:rsidP="004508D1">
            <w:r w:rsidRPr="00245936">
              <w:t>En algunas estaciones además se hacen muestreos de sedimentos, a partir de los cuales se calcula la concentración y el transporte de sedimentos en suspensión.</w:t>
            </w:r>
          </w:p>
        </w:tc>
      </w:tr>
      <w:tr w:rsidR="00B53556" w:rsidTr="00186042">
        <w:tc>
          <w:tcPr>
            <w:tcW w:w="2606" w:type="dxa"/>
          </w:tcPr>
          <w:p w:rsidR="00B53556" w:rsidRPr="00245936" w:rsidRDefault="00B53556" w:rsidP="004508D1">
            <w:pPr>
              <w:pStyle w:val="CONPESbibliografa"/>
            </w:pPr>
            <w:r w:rsidRPr="00245936">
              <w:t>Red meteorológica</w:t>
            </w:r>
          </w:p>
        </w:tc>
        <w:tc>
          <w:tcPr>
            <w:tcW w:w="4281" w:type="dxa"/>
          </w:tcPr>
          <w:p w:rsidR="00B53556" w:rsidRPr="00245936" w:rsidRDefault="00B53556" w:rsidP="004508D1">
            <w:r w:rsidRPr="00245936">
              <w:t>Su propósito principal es el estudio y seguimiento del clima</w:t>
            </w:r>
          </w:p>
        </w:tc>
        <w:tc>
          <w:tcPr>
            <w:tcW w:w="6438" w:type="dxa"/>
          </w:tcPr>
          <w:p w:rsidR="00B53556" w:rsidRPr="00245936" w:rsidRDefault="00B53556" w:rsidP="004508D1">
            <w:r w:rsidRPr="00245936">
              <w:t>Incluye las estaciones en las que se realizan mediciones de parámetros atmosféricos. Está compuesta por varias redes: red pluviométrica, red climatológica, red agrometeorológica, red sinóptica y red aerológica.</w:t>
            </w:r>
          </w:p>
        </w:tc>
      </w:tr>
      <w:tr w:rsidR="00B53556" w:rsidTr="00186042">
        <w:tc>
          <w:tcPr>
            <w:tcW w:w="2606" w:type="dxa"/>
          </w:tcPr>
          <w:p w:rsidR="00B53556" w:rsidRPr="00245936" w:rsidRDefault="00B53556" w:rsidP="004508D1">
            <w:pPr>
              <w:pStyle w:val="CONPESbibliografa"/>
            </w:pPr>
            <w:r w:rsidRPr="00245936">
              <w:t>Red pluviométrica</w:t>
            </w:r>
          </w:p>
        </w:tc>
        <w:tc>
          <w:tcPr>
            <w:tcW w:w="4281" w:type="dxa"/>
          </w:tcPr>
          <w:p w:rsidR="00B53556" w:rsidRPr="00245936" w:rsidRDefault="00B53556" w:rsidP="004508D1">
            <w:r w:rsidRPr="00245936">
              <w:t>Es la red de mayor cubrimiento a nivel nacional en la cual se hace la medición de la precipitación</w:t>
            </w:r>
          </w:p>
        </w:tc>
        <w:tc>
          <w:tcPr>
            <w:tcW w:w="6438" w:type="dxa"/>
          </w:tcPr>
          <w:p w:rsidR="00B53556" w:rsidRPr="00245936" w:rsidRDefault="00B53556" w:rsidP="004508D1">
            <w:r w:rsidRPr="00245936">
              <w:t>Se hacen registros continuos de precipitación en los pluviógrafos y observaciones directas efectuadas una vez al día en los pluviómetros.</w:t>
            </w:r>
          </w:p>
          <w:p w:rsidR="00B53556" w:rsidRPr="00245936" w:rsidRDefault="00B53556" w:rsidP="004508D1"/>
        </w:tc>
      </w:tr>
      <w:tr w:rsidR="00B53556" w:rsidTr="00186042">
        <w:tc>
          <w:tcPr>
            <w:tcW w:w="2606" w:type="dxa"/>
          </w:tcPr>
          <w:p w:rsidR="00B53556" w:rsidRPr="00245936" w:rsidRDefault="00B53556" w:rsidP="004508D1">
            <w:pPr>
              <w:pStyle w:val="CONPESbibliografa"/>
            </w:pPr>
            <w:r w:rsidRPr="00245936">
              <w:t>Red climatológica</w:t>
            </w:r>
          </w:p>
        </w:tc>
        <w:tc>
          <w:tcPr>
            <w:tcW w:w="4281" w:type="dxa"/>
          </w:tcPr>
          <w:p w:rsidR="00B53556" w:rsidRPr="00245936" w:rsidRDefault="00B53556" w:rsidP="004508D1">
            <w:r w:rsidRPr="00245936">
              <w:t>Obtener las variables usadas para el seguimiento y estudio del clima</w:t>
            </w:r>
          </w:p>
        </w:tc>
        <w:tc>
          <w:tcPr>
            <w:tcW w:w="6438" w:type="dxa"/>
          </w:tcPr>
          <w:p w:rsidR="00B53556" w:rsidRPr="00245936" w:rsidRDefault="00B53556" w:rsidP="004508D1">
            <w:r w:rsidRPr="00245936">
              <w:t xml:space="preserve">Está compuesta por las estaciones climatológicas en las cuales se mide:  </w:t>
            </w:r>
          </w:p>
          <w:p w:rsidR="00B53556" w:rsidRPr="00245936" w:rsidRDefault="00B53556" w:rsidP="004508D1">
            <w:r w:rsidRPr="00245936">
              <w:t xml:space="preserve">precipitación </w:t>
            </w:r>
          </w:p>
          <w:p w:rsidR="00B53556" w:rsidRPr="00245936" w:rsidRDefault="00B53556" w:rsidP="004508D1">
            <w:r w:rsidRPr="00245936">
              <w:t xml:space="preserve">temperatura </w:t>
            </w:r>
          </w:p>
          <w:p w:rsidR="00B53556" w:rsidRPr="00245936" w:rsidRDefault="00B53556" w:rsidP="004508D1">
            <w:r w:rsidRPr="00245936">
              <w:t xml:space="preserve">humedad del aire </w:t>
            </w:r>
          </w:p>
          <w:p w:rsidR="00B53556" w:rsidRPr="00245936" w:rsidRDefault="00B53556" w:rsidP="004508D1">
            <w:r w:rsidRPr="00245936">
              <w:t xml:space="preserve">brillo solar </w:t>
            </w:r>
          </w:p>
          <w:p w:rsidR="00B53556" w:rsidRPr="00245936" w:rsidRDefault="00B53556" w:rsidP="004508D1">
            <w:r w:rsidRPr="00245936">
              <w:t xml:space="preserve">viento (dirección, recorrido y velocidad) </w:t>
            </w:r>
          </w:p>
          <w:p w:rsidR="00B53556" w:rsidRPr="00245936" w:rsidRDefault="00B53556" w:rsidP="004508D1">
            <w:r w:rsidRPr="00245936">
              <w:t>evaporación</w:t>
            </w:r>
          </w:p>
        </w:tc>
      </w:tr>
      <w:tr w:rsidR="00B53556" w:rsidRPr="00EB668F" w:rsidTr="00186042">
        <w:tc>
          <w:tcPr>
            <w:tcW w:w="2606" w:type="dxa"/>
          </w:tcPr>
          <w:p w:rsidR="00B53556" w:rsidRPr="00245936" w:rsidRDefault="00B53556" w:rsidP="004508D1">
            <w:pPr>
              <w:pStyle w:val="CONPESbibliografa"/>
            </w:pPr>
            <w:r w:rsidRPr="00245936">
              <w:t>Red agrometeorológica</w:t>
            </w:r>
          </w:p>
        </w:tc>
        <w:tc>
          <w:tcPr>
            <w:tcW w:w="4281" w:type="dxa"/>
          </w:tcPr>
          <w:p w:rsidR="00B53556" w:rsidRPr="00245936" w:rsidRDefault="00B53556" w:rsidP="004508D1">
            <w:r w:rsidRPr="00245936">
              <w:t>Las estaciones se encuentran distribuidas en las zonas agrícolas y están localizadas en estaciones experimentales o institutos de investigación agrícola aplicada.</w:t>
            </w:r>
          </w:p>
        </w:tc>
        <w:tc>
          <w:tcPr>
            <w:tcW w:w="6438" w:type="dxa"/>
          </w:tcPr>
          <w:p w:rsidR="00B53556" w:rsidRPr="00245936" w:rsidRDefault="00B53556" w:rsidP="004508D1">
            <w:r w:rsidRPr="00245936">
              <w:t xml:space="preserve">Las mismas que en las estaciones climatológicas, complementadas con la medición de variables del suelo: </w:t>
            </w:r>
          </w:p>
          <w:p w:rsidR="00B53556" w:rsidRDefault="00B53556" w:rsidP="004508D1">
            <w:r w:rsidRPr="00245936">
              <w:t xml:space="preserve">humedad del suelo o la tensión de poros </w:t>
            </w:r>
          </w:p>
          <w:p w:rsidR="00B53556" w:rsidRPr="00245936" w:rsidRDefault="00B53556" w:rsidP="004508D1">
            <w:r>
              <w:t xml:space="preserve">temperatura a varias profundidades y sobre el suelo </w:t>
            </w:r>
          </w:p>
        </w:tc>
      </w:tr>
      <w:tr w:rsidR="00B53556" w:rsidRPr="00EB668F" w:rsidTr="00186042">
        <w:tc>
          <w:tcPr>
            <w:tcW w:w="2606" w:type="dxa"/>
          </w:tcPr>
          <w:p w:rsidR="00B53556" w:rsidRPr="00245936" w:rsidRDefault="00B53556" w:rsidP="004508D1">
            <w:pPr>
              <w:pStyle w:val="CONPESbibliografa"/>
            </w:pPr>
            <w:r w:rsidRPr="00245936">
              <w:t>Red sinóptica</w:t>
            </w:r>
          </w:p>
        </w:tc>
        <w:tc>
          <w:tcPr>
            <w:tcW w:w="4281" w:type="dxa"/>
          </w:tcPr>
          <w:p w:rsidR="00B53556" w:rsidRPr="00245936" w:rsidRDefault="00B53556" w:rsidP="004508D1">
            <w:r w:rsidRPr="00245936">
              <w:t xml:space="preserve">Es la red básica para el seguimiento, diagnóstico y pronóstico del tiempo; sus estaciones están localizadas principalmente en los aeropuertos. El seguimiento de los procesos en escala sinóptica necesario para el diagnóstico y pronóstico del </w:t>
            </w:r>
            <w:proofErr w:type="gramStart"/>
            <w:r w:rsidRPr="00245936">
              <w:t>tiempo,</w:t>
            </w:r>
            <w:proofErr w:type="gramEnd"/>
            <w:r w:rsidRPr="00245936">
              <w:t xml:space="preserve"> se refiere a la escala espacial del orden de los 1000 kilómetros y periodos de 3 a 5 días.</w:t>
            </w:r>
          </w:p>
        </w:tc>
        <w:tc>
          <w:tcPr>
            <w:tcW w:w="6438" w:type="dxa"/>
          </w:tcPr>
          <w:p w:rsidR="00B53556" w:rsidRPr="00245936" w:rsidRDefault="00B53556" w:rsidP="004508D1">
            <w:r w:rsidRPr="00245936">
              <w:t xml:space="preserve">Se realizan observaciones y mediciones horarias de: </w:t>
            </w:r>
          </w:p>
          <w:p w:rsidR="00B53556" w:rsidRPr="00245936" w:rsidRDefault="00B53556" w:rsidP="004508D1">
            <w:r w:rsidRPr="00245936">
              <w:t xml:space="preserve">temperatura </w:t>
            </w:r>
          </w:p>
          <w:p w:rsidR="00B53556" w:rsidRPr="00245936" w:rsidRDefault="00B53556" w:rsidP="004508D1">
            <w:r w:rsidRPr="00245936">
              <w:t xml:space="preserve">humedad </w:t>
            </w:r>
          </w:p>
          <w:p w:rsidR="00B53556" w:rsidRPr="00245936" w:rsidRDefault="00B53556" w:rsidP="004508D1">
            <w:r w:rsidRPr="00245936">
              <w:t xml:space="preserve">presión atmosférica </w:t>
            </w:r>
          </w:p>
          <w:p w:rsidR="00B53556" w:rsidRPr="00245936" w:rsidRDefault="00B53556" w:rsidP="004508D1">
            <w:r w:rsidRPr="00245936">
              <w:t>nubosidad</w:t>
            </w:r>
          </w:p>
          <w:p w:rsidR="00B53556" w:rsidRPr="00245936" w:rsidRDefault="00B53556" w:rsidP="004508D1">
            <w:r w:rsidRPr="00245936">
              <w:t xml:space="preserve">vientos </w:t>
            </w:r>
          </w:p>
          <w:p w:rsidR="00B53556" w:rsidRPr="00245936" w:rsidRDefault="00B53556" w:rsidP="004508D1">
            <w:r w:rsidRPr="00245936">
              <w:t xml:space="preserve">precipitación </w:t>
            </w:r>
          </w:p>
          <w:p w:rsidR="00B53556" w:rsidRPr="00245936" w:rsidRDefault="00B53556" w:rsidP="004508D1">
            <w:r w:rsidRPr="00245936">
              <w:t xml:space="preserve"> </w:t>
            </w:r>
          </w:p>
        </w:tc>
      </w:tr>
      <w:tr w:rsidR="00B53556" w:rsidTr="00186042">
        <w:tc>
          <w:tcPr>
            <w:tcW w:w="2606" w:type="dxa"/>
          </w:tcPr>
          <w:p w:rsidR="00B53556" w:rsidRPr="00245936" w:rsidRDefault="00B53556" w:rsidP="004508D1">
            <w:pPr>
              <w:pStyle w:val="CONPESbibliografa"/>
            </w:pPr>
            <w:r w:rsidRPr="00245936">
              <w:t>Red aerológica o de radio sonda</w:t>
            </w:r>
          </w:p>
        </w:tc>
        <w:tc>
          <w:tcPr>
            <w:tcW w:w="4281" w:type="dxa"/>
          </w:tcPr>
          <w:p w:rsidR="00B53556" w:rsidRPr="00245936" w:rsidRDefault="00B53556" w:rsidP="004508D1">
            <w:r w:rsidRPr="00245936">
              <w:t xml:space="preserve">Las estaciones de la red aerológica se localizan en San Andrés, Bogotá, Leticia, Riohacha y Puerto Carreño. Se realiza un </w:t>
            </w:r>
            <w:proofErr w:type="spellStart"/>
            <w:r w:rsidRPr="00245936">
              <w:t>radiosondeo</w:t>
            </w:r>
            <w:proofErr w:type="spellEnd"/>
            <w:r w:rsidRPr="00245936">
              <w:t xml:space="preserve"> diario a las 7:00.</w:t>
            </w:r>
          </w:p>
        </w:tc>
        <w:tc>
          <w:tcPr>
            <w:tcW w:w="6438" w:type="dxa"/>
          </w:tcPr>
          <w:p w:rsidR="00B53556" w:rsidRPr="00245936" w:rsidRDefault="00B53556" w:rsidP="004508D1">
            <w:r w:rsidRPr="00245936">
              <w:t xml:space="preserve">En estas estaciones se hacen mediciones de las variables meteorológicas a diferentes alturas en la atmósfera por medio de </w:t>
            </w:r>
            <w:proofErr w:type="spellStart"/>
            <w:r w:rsidRPr="00245936">
              <w:t>radiosondeos</w:t>
            </w:r>
            <w:proofErr w:type="spellEnd"/>
            <w:r w:rsidRPr="00245936">
              <w:t xml:space="preserve"> realizados por un globo meteorológico: </w:t>
            </w:r>
          </w:p>
          <w:p w:rsidR="00B53556" w:rsidRPr="00245936" w:rsidRDefault="00B53556" w:rsidP="004508D1">
            <w:r>
              <w:t>t</w:t>
            </w:r>
            <w:r w:rsidRPr="00245936">
              <w:t xml:space="preserve">emperatura </w:t>
            </w:r>
          </w:p>
          <w:p w:rsidR="00B53556" w:rsidRPr="00245936" w:rsidRDefault="00B53556" w:rsidP="004508D1">
            <w:r>
              <w:t>p</w:t>
            </w:r>
            <w:r w:rsidRPr="00245936">
              <w:t>resión</w:t>
            </w:r>
          </w:p>
          <w:p w:rsidR="00B53556" w:rsidRPr="00245936" w:rsidRDefault="00B53556" w:rsidP="004508D1">
            <w:r w:rsidRPr="00245936">
              <w:t xml:space="preserve">humedad </w:t>
            </w:r>
          </w:p>
          <w:p w:rsidR="00B53556" w:rsidRPr="00245936" w:rsidRDefault="00B53556" w:rsidP="004508D1">
            <w:r w:rsidRPr="00245936">
              <w:t xml:space="preserve">viento </w:t>
            </w:r>
          </w:p>
        </w:tc>
      </w:tr>
    </w:tbl>
    <w:p w:rsidR="00B53556" w:rsidRPr="00F80BBC" w:rsidRDefault="00B53556" w:rsidP="00B53556">
      <w:pPr>
        <w:pStyle w:val="CONPESbibliografa"/>
      </w:pPr>
      <w:r w:rsidRPr="00F80BBC">
        <w:t>Fuente: Elaboración propia a partir de información del Atlas climatológico de Colombia (IDEAM, 2005)</w:t>
      </w:r>
    </w:p>
    <w:p w:rsidR="00186042" w:rsidRDefault="00186042" w:rsidP="006F3078"/>
    <w:p w:rsidR="00B53556" w:rsidRDefault="00B53556" w:rsidP="00CE60AC">
      <w:pPr>
        <w:pStyle w:val="Heading1"/>
        <w:numPr>
          <w:ilvl w:val="0"/>
          <w:numId w:val="0"/>
        </w:numPr>
        <w:autoSpaceDE w:val="0"/>
        <w:autoSpaceDN w:val="0"/>
        <w:adjustRightInd w:val="0"/>
        <w:spacing w:before="240" w:after="200" w:line="240" w:lineRule="auto"/>
      </w:pPr>
      <w:r>
        <w:t xml:space="preserve">Anexo </w:t>
      </w:r>
      <w:r w:rsidR="00A063BD">
        <w:t>6</w:t>
      </w:r>
      <w:r>
        <w:t xml:space="preserve">. Estaciones en las cuencas binacionales y áreas aledañas </w:t>
      </w:r>
    </w:p>
    <w:p w:rsidR="00B53556" w:rsidRDefault="00B53556" w:rsidP="00186042">
      <w:pPr>
        <w:pStyle w:val="CONPESbibliografa"/>
      </w:pPr>
      <w:r>
        <w:t>Estaciones meteorológicas Colombia</w:t>
      </w:r>
    </w:p>
    <w:tbl>
      <w:tblPr>
        <w:tblW w:w="125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0"/>
        <w:gridCol w:w="1320"/>
        <w:gridCol w:w="2840"/>
        <w:gridCol w:w="601"/>
        <w:gridCol w:w="680"/>
        <w:gridCol w:w="1069"/>
        <w:gridCol w:w="840"/>
        <w:gridCol w:w="1380"/>
        <w:gridCol w:w="2640"/>
      </w:tblGrid>
      <w:tr w:rsidR="00B53556" w:rsidRPr="00287B4F" w:rsidTr="004508D1">
        <w:trPr>
          <w:trHeight w:val="315"/>
          <w:tblHeader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556" w:rsidRPr="00287B4F" w:rsidRDefault="00B53556" w:rsidP="004508D1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Cuenca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87B4F" w:rsidRDefault="00B53556" w:rsidP="004508D1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87B4F">
              <w:rPr>
                <w:rFonts w:ascii="Calibri" w:eastAsia="Times New Roman" w:hAnsi="Calibri" w:cs="Times New Roman"/>
                <w:color w:val="000000"/>
              </w:rPr>
              <w:t>Código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87B4F" w:rsidRDefault="00B53556" w:rsidP="004508D1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87B4F">
              <w:rPr>
                <w:rFonts w:ascii="Calibri" w:eastAsia="Times New Roman" w:hAnsi="Calibri" w:cs="Times New Roman"/>
                <w:color w:val="000000"/>
              </w:rPr>
              <w:t>Nombre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87B4F" w:rsidRDefault="00B53556" w:rsidP="004508D1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87B4F">
              <w:rPr>
                <w:rFonts w:ascii="Calibri" w:eastAsia="Times New Roman" w:hAnsi="Calibri" w:cs="Times New Roman"/>
                <w:color w:val="000000"/>
              </w:rPr>
              <w:t>Tipo</w:t>
            </w:r>
            <w:r>
              <w:rPr>
                <w:rStyle w:val="FootnoteReference"/>
                <w:rFonts w:ascii="Calibri" w:eastAsia="Times New Roman" w:hAnsi="Calibri" w:cs="Times New Roman"/>
                <w:color w:val="000000"/>
              </w:rPr>
              <w:footnoteReference w:id="1"/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87B4F" w:rsidRDefault="00B53556" w:rsidP="004508D1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87B4F">
              <w:rPr>
                <w:rFonts w:ascii="Calibri" w:eastAsia="Times New Roman" w:hAnsi="Calibri" w:cs="Times New Roman"/>
                <w:color w:val="000000"/>
              </w:rPr>
              <w:t>Clase</w:t>
            </w:r>
            <w:r>
              <w:rPr>
                <w:rStyle w:val="FootnoteReference"/>
                <w:rFonts w:ascii="Calibri" w:eastAsia="Times New Roman" w:hAnsi="Calibri" w:cs="Times New Roman"/>
                <w:color w:val="000000"/>
              </w:rPr>
              <w:footnoteReference w:id="2"/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87B4F" w:rsidRDefault="00B53556" w:rsidP="004508D1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87B4F">
              <w:rPr>
                <w:rFonts w:ascii="Calibri" w:eastAsia="Times New Roman" w:hAnsi="Calibri" w:cs="Times New Roman"/>
                <w:color w:val="000000"/>
              </w:rPr>
              <w:t>Categ</w:t>
            </w:r>
            <w:r>
              <w:rPr>
                <w:rFonts w:ascii="Calibri" w:eastAsia="Times New Roman" w:hAnsi="Calibri" w:cs="Times New Roman"/>
                <w:color w:val="000000"/>
              </w:rPr>
              <w:t>oría</w:t>
            </w:r>
            <w:r>
              <w:rPr>
                <w:rStyle w:val="FootnoteReference"/>
                <w:rFonts w:ascii="Calibri" w:eastAsia="Times New Roman" w:hAnsi="Calibri" w:cs="Times New Roman"/>
                <w:color w:val="000000"/>
              </w:rPr>
              <w:footnoteReference w:id="3"/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87B4F" w:rsidRDefault="00B53556" w:rsidP="004508D1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87B4F">
              <w:rPr>
                <w:rFonts w:ascii="Calibri" w:eastAsia="Times New Roman" w:hAnsi="Calibri" w:cs="Times New Roman"/>
                <w:color w:val="000000"/>
              </w:rPr>
              <w:t>Estado</w:t>
            </w:r>
            <w:r>
              <w:rPr>
                <w:rStyle w:val="FootnoteReference"/>
                <w:rFonts w:ascii="Calibri" w:eastAsia="Times New Roman" w:hAnsi="Calibri" w:cs="Times New Roman"/>
                <w:color w:val="000000"/>
              </w:rPr>
              <w:footnoteReference w:id="4"/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87B4F" w:rsidRDefault="00B53556" w:rsidP="004508D1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87B4F">
              <w:rPr>
                <w:rFonts w:ascii="Calibri" w:eastAsia="Times New Roman" w:hAnsi="Calibri" w:cs="Times New Roman"/>
                <w:color w:val="000000"/>
              </w:rPr>
              <w:t>Corriente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87B4F" w:rsidRDefault="00B53556" w:rsidP="004508D1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87B4F">
              <w:rPr>
                <w:rFonts w:ascii="Calibri" w:eastAsia="Times New Roman" w:hAnsi="Calibri" w:cs="Times New Roman"/>
                <w:color w:val="000000"/>
              </w:rPr>
              <w:t>M</w:t>
            </w:r>
            <w:r>
              <w:rPr>
                <w:rFonts w:ascii="Calibri" w:eastAsia="Times New Roman" w:hAnsi="Calibri" w:cs="Times New Roman"/>
                <w:color w:val="000000"/>
              </w:rPr>
              <w:t>unici</w:t>
            </w:r>
            <w:r w:rsidRPr="00287B4F">
              <w:rPr>
                <w:rFonts w:ascii="Calibri" w:eastAsia="Times New Roman" w:hAnsi="Calibri" w:cs="Times New Roman"/>
                <w:color w:val="000000"/>
              </w:rPr>
              <w:t>pio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 w:val="restart"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Guáitara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52045090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Común El Automática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AUT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Guáitara</w:t>
            </w:r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Pupiales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52055200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Funes [52055200]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Guáitara</w:t>
            </w:r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Funes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52055100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Villa Rosa [5205510]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SUS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Sapuyes</w:t>
            </w:r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Sapuyes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15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52055020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Paraíso El [52055020]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Guáitara</w:t>
            </w:r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T</w:t>
            </w:r>
            <w:r>
              <w:rPr>
                <w:rFonts w:ascii="Arial" w:eastAsia="Times New Roman" w:hAnsi="Arial" w:cs="Arial"/>
                <w:color w:val="000000"/>
              </w:rPr>
              <w:t>ú</w:t>
            </w:r>
            <w:r w:rsidRPr="00EC20D0">
              <w:rPr>
                <w:rFonts w:ascii="Calibri" w:eastAsia="Times New Roman" w:hAnsi="Calibri" w:cs="Times New Roman"/>
                <w:color w:val="000000"/>
              </w:rPr>
              <w:t>querres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52055030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Bombona [52055030]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Guáitara</w:t>
            </w:r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EC20D0">
              <w:rPr>
                <w:rFonts w:ascii="Calibri" w:eastAsia="Times New Roman" w:hAnsi="Calibri" w:cs="Times New Roman"/>
                <w:color w:val="000000"/>
              </w:rPr>
              <w:t>Consac</w:t>
            </w:r>
            <w:r>
              <w:rPr>
                <w:rFonts w:ascii="Arial" w:eastAsia="Times New Roman" w:hAnsi="Arial" w:cs="Arial"/>
                <w:color w:val="000000"/>
              </w:rPr>
              <w:t>á</w:t>
            </w:r>
            <w:proofErr w:type="spellEnd"/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52055060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EC20D0">
              <w:rPr>
                <w:rFonts w:ascii="Calibri" w:eastAsia="Times New Roman" w:hAnsi="Calibri" w:cs="Times New Roman"/>
                <w:color w:val="000000"/>
              </w:rPr>
              <w:t>Tanama</w:t>
            </w:r>
            <w:proofErr w:type="spellEnd"/>
            <w:r w:rsidRPr="00EC20D0">
              <w:rPr>
                <w:rFonts w:ascii="Calibri" w:eastAsia="Times New Roman" w:hAnsi="Calibri" w:cs="Times New Roman"/>
                <w:color w:val="000000"/>
              </w:rPr>
              <w:t xml:space="preserve"> [52055060]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EC20D0">
              <w:rPr>
                <w:rFonts w:ascii="Calibri" w:eastAsia="Times New Roman" w:hAnsi="Calibri" w:cs="Times New Roman"/>
                <w:color w:val="000000"/>
              </w:rPr>
              <w:t>Pacual</w:t>
            </w:r>
            <w:proofErr w:type="spellEnd"/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Samaniego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52055150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Cerro Paramo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AUT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CP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Guáitara</w:t>
            </w:r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Puerres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52055170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La Josefina Automática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AUT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CP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Guáitara</w:t>
            </w:r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Contadero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52055220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 xml:space="preserve">El Paraíso </w:t>
            </w:r>
            <w:proofErr w:type="spellStart"/>
            <w:r w:rsidRPr="00EC20D0">
              <w:rPr>
                <w:rFonts w:ascii="Calibri" w:eastAsia="Times New Roman" w:hAnsi="Calibri" w:cs="Times New Roman"/>
                <w:color w:val="000000"/>
              </w:rPr>
              <w:t>Autom</w:t>
            </w:r>
            <w:proofErr w:type="spellEnd"/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AUT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CP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Guáitara</w:t>
            </w:r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T</w:t>
            </w:r>
            <w:r>
              <w:rPr>
                <w:rFonts w:ascii="Arial" w:eastAsia="Times New Roman" w:hAnsi="Arial" w:cs="Arial"/>
                <w:color w:val="000000"/>
              </w:rPr>
              <w:t>ú</w:t>
            </w:r>
            <w:r w:rsidRPr="00EC20D0">
              <w:rPr>
                <w:rFonts w:ascii="Calibri" w:eastAsia="Times New Roman" w:hAnsi="Calibri" w:cs="Times New Roman"/>
                <w:color w:val="000000"/>
              </w:rPr>
              <w:t>querres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52055090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EC20D0">
              <w:rPr>
                <w:rFonts w:ascii="Calibri" w:eastAsia="Times New Roman" w:hAnsi="Calibri" w:cs="Times New Roman"/>
                <w:color w:val="000000"/>
              </w:rPr>
              <w:t>Sindagua</w:t>
            </w:r>
            <w:proofErr w:type="spellEnd"/>
            <w:r w:rsidRPr="00EC20D0">
              <w:rPr>
                <w:rFonts w:ascii="Calibri" w:eastAsia="Times New Roman" w:hAnsi="Calibri" w:cs="Times New Roman"/>
                <w:color w:val="000000"/>
              </w:rPr>
              <w:t xml:space="preserve"> [52055090]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CP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Guáitara</w:t>
            </w:r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Tangua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52050130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Chiles [52050130]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PM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Guáitara</w:t>
            </w:r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Cumbal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52050190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EC20D0">
              <w:rPr>
                <w:rFonts w:ascii="Calibri" w:eastAsia="Times New Roman" w:hAnsi="Calibri" w:cs="Times New Roman"/>
                <w:color w:val="000000"/>
              </w:rPr>
              <w:t>Sta</w:t>
            </w:r>
            <w:proofErr w:type="spellEnd"/>
            <w:r w:rsidRPr="00EC20D0">
              <w:rPr>
                <w:rFonts w:ascii="Calibri" w:eastAsia="Times New Roman" w:hAnsi="Calibri" w:cs="Times New Roman"/>
                <w:color w:val="000000"/>
              </w:rPr>
              <w:t xml:space="preserve"> Rosa Potosí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PM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Guáitara</w:t>
            </w:r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Potos</w:t>
            </w:r>
            <w:r>
              <w:rPr>
                <w:rFonts w:ascii="Arial" w:eastAsia="Times New Roman" w:hAnsi="Arial" w:cs="Arial"/>
                <w:color w:val="000000"/>
              </w:rPr>
              <w:t>í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52050120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 xml:space="preserve">Puerres </w:t>
            </w:r>
            <w:proofErr w:type="gramStart"/>
            <w:r w:rsidRPr="00EC20D0">
              <w:rPr>
                <w:rFonts w:ascii="Calibri" w:eastAsia="Times New Roman" w:hAnsi="Calibri" w:cs="Times New Roman"/>
                <w:color w:val="000000"/>
              </w:rPr>
              <w:t xml:space="preserve">   [</w:t>
            </w:r>
            <w:proofErr w:type="gramEnd"/>
            <w:r w:rsidRPr="00EC20D0">
              <w:rPr>
                <w:rFonts w:ascii="Calibri" w:eastAsia="Times New Roman" w:hAnsi="Calibri" w:cs="Times New Roman"/>
                <w:color w:val="000000"/>
              </w:rPr>
              <w:t>52050120]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PM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Guáitara</w:t>
            </w:r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Puerres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15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52050100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</w:rPr>
              <w:t>Gualmatá</w:t>
            </w:r>
            <w:r w:rsidRPr="00EC20D0">
              <w:rPr>
                <w:rFonts w:ascii="Calibri" w:eastAsia="Times New Roman" w:hAnsi="Calibri" w:cs="Times New Roman"/>
                <w:color w:val="000000"/>
              </w:rPr>
              <w:t>n</w:t>
            </w:r>
            <w:proofErr w:type="spellEnd"/>
            <w:r w:rsidRPr="00EC20D0">
              <w:rPr>
                <w:rFonts w:ascii="Calibri" w:eastAsia="Times New Roman" w:hAnsi="Calibri" w:cs="Times New Roman"/>
                <w:color w:val="000000"/>
              </w:rPr>
              <w:t xml:space="preserve"> [52050100]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PM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Guáitara</w:t>
            </w:r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EC20D0">
              <w:rPr>
                <w:rFonts w:ascii="Calibri" w:eastAsia="Times New Roman" w:hAnsi="Calibri" w:cs="Times New Roman"/>
                <w:color w:val="000000"/>
              </w:rPr>
              <w:t>Gualmat</w:t>
            </w:r>
            <w:r>
              <w:rPr>
                <w:rFonts w:ascii="Arial" w:eastAsia="Times New Roman" w:hAnsi="Arial" w:cs="Arial"/>
                <w:color w:val="000000"/>
              </w:rPr>
              <w:t>ú</w:t>
            </w:r>
            <w:r w:rsidRPr="00EC20D0">
              <w:rPr>
                <w:rFonts w:ascii="Calibri" w:eastAsia="Times New Roman" w:hAnsi="Calibri" w:cs="Times New Roman"/>
                <w:color w:val="000000"/>
              </w:rPr>
              <w:t>n</w:t>
            </w:r>
            <w:proofErr w:type="spellEnd"/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52050110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Cumbal [52050110]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PM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San Juan</w:t>
            </w:r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Cumbal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52050090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EC20D0">
              <w:rPr>
                <w:rFonts w:ascii="Calibri" w:eastAsia="Times New Roman" w:hAnsi="Calibri" w:cs="Times New Roman"/>
                <w:color w:val="000000"/>
              </w:rPr>
              <w:t>Imues</w:t>
            </w:r>
            <w:proofErr w:type="spellEnd"/>
            <w:r w:rsidRPr="00EC20D0">
              <w:rPr>
                <w:rFonts w:ascii="Calibri" w:eastAsia="Times New Roman" w:hAnsi="Calibri" w:cs="Times New Roman"/>
                <w:color w:val="000000"/>
              </w:rPr>
              <w:t xml:space="preserve"> [52050090]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PM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Guáitara</w:t>
            </w:r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EC20D0">
              <w:rPr>
                <w:rFonts w:ascii="Calibri" w:eastAsia="Times New Roman" w:hAnsi="Calibri" w:cs="Times New Roman"/>
                <w:color w:val="000000"/>
              </w:rPr>
              <w:t>Imu</w:t>
            </w:r>
            <w:r>
              <w:rPr>
                <w:rFonts w:ascii="Arial" w:eastAsia="Times New Roman" w:hAnsi="Arial" w:cs="Arial"/>
                <w:color w:val="000000"/>
              </w:rPr>
              <w:t>é</w:t>
            </w:r>
            <w:r w:rsidRPr="00EC20D0">
              <w:rPr>
                <w:rFonts w:ascii="Calibri" w:eastAsia="Times New Roman" w:hAnsi="Calibri" w:cs="Times New Roman"/>
                <w:color w:val="000000"/>
              </w:rPr>
              <w:t>s</w:t>
            </w:r>
            <w:proofErr w:type="spellEnd"/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52050080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Tangua [52050080]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PM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EC20D0">
              <w:rPr>
                <w:rFonts w:ascii="Calibri" w:eastAsia="Times New Roman" w:hAnsi="Calibri" w:cs="Times New Roman"/>
                <w:color w:val="000000"/>
              </w:rPr>
              <w:t>Tellez</w:t>
            </w:r>
            <w:proofErr w:type="spellEnd"/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Tangua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52050060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Rio Bobo</w:t>
            </w:r>
            <w:proofErr w:type="gramStart"/>
            <w:r w:rsidRPr="00EC20D0">
              <w:rPr>
                <w:rFonts w:ascii="Calibri" w:eastAsia="Times New Roman" w:hAnsi="Calibri" w:cs="Times New Roman"/>
                <w:color w:val="000000"/>
              </w:rPr>
              <w:t xml:space="preserve">   [</w:t>
            </w:r>
            <w:proofErr w:type="gramEnd"/>
            <w:r w:rsidRPr="00EC20D0">
              <w:rPr>
                <w:rFonts w:ascii="Calibri" w:eastAsia="Times New Roman" w:hAnsi="Calibri" w:cs="Times New Roman"/>
                <w:color w:val="000000"/>
              </w:rPr>
              <w:t>52050060]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PM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EC20D0">
              <w:rPr>
                <w:rFonts w:ascii="Calibri" w:eastAsia="Times New Roman" w:hAnsi="Calibri" w:cs="Times New Roman"/>
                <w:color w:val="000000"/>
              </w:rPr>
              <w:t>Tellez</w:t>
            </w:r>
            <w:proofErr w:type="spellEnd"/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Pasto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52050070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Tú</w:t>
            </w:r>
            <w:r w:rsidRPr="00EC20D0">
              <w:rPr>
                <w:rFonts w:ascii="Calibri" w:eastAsia="Times New Roman" w:hAnsi="Calibri" w:cs="Times New Roman"/>
                <w:color w:val="000000"/>
              </w:rPr>
              <w:t>querres [52050070]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PM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SUS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Guáitara</w:t>
            </w:r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T</w:t>
            </w:r>
            <w:r>
              <w:rPr>
                <w:rFonts w:ascii="Arial" w:eastAsia="Times New Roman" w:hAnsi="Arial" w:cs="Arial"/>
                <w:color w:val="000000"/>
              </w:rPr>
              <w:t>ú</w:t>
            </w:r>
            <w:r w:rsidRPr="00EC20D0">
              <w:rPr>
                <w:rFonts w:ascii="Calibri" w:eastAsia="Times New Roman" w:hAnsi="Calibri" w:cs="Times New Roman"/>
                <w:color w:val="000000"/>
              </w:rPr>
              <w:t>querres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52050170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EC20D0">
              <w:rPr>
                <w:rFonts w:ascii="Calibri" w:eastAsia="Times New Roman" w:hAnsi="Calibri" w:cs="Times New Roman"/>
                <w:color w:val="000000"/>
              </w:rPr>
              <w:t>Agroyaco</w:t>
            </w:r>
            <w:proofErr w:type="spellEnd"/>
            <w:r w:rsidRPr="00EC20D0">
              <w:rPr>
                <w:rFonts w:ascii="Calibri" w:eastAsia="Times New Roman" w:hAnsi="Calibri" w:cs="Times New Roman"/>
                <w:color w:val="000000"/>
              </w:rPr>
              <w:t xml:space="preserve"> [5205017]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PM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SUS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Guáitara</w:t>
            </w:r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El Tambo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52050050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EC20D0">
              <w:rPr>
                <w:rFonts w:ascii="Calibri" w:eastAsia="Times New Roman" w:hAnsi="Calibri" w:cs="Times New Roman"/>
                <w:color w:val="000000"/>
              </w:rPr>
              <w:t>Guachaves</w:t>
            </w:r>
            <w:proofErr w:type="spellEnd"/>
            <w:r w:rsidRPr="00EC20D0">
              <w:rPr>
                <w:rFonts w:ascii="Calibri" w:eastAsia="Times New Roman" w:hAnsi="Calibri" w:cs="Times New Roman"/>
                <w:color w:val="000000"/>
              </w:rPr>
              <w:t xml:space="preserve"> [52050050]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PM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EC20D0">
              <w:rPr>
                <w:rFonts w:ascii="Calibri" w:eastAsia="Times New Roman" w:hAnsi="Calibri" w:cs="Times New Roman"/>
                <w:color w:val="000000"/>
              </w:rPr>
              <w:t>Pacual</w:t>
            </w:r>
            <w:proofErr w:type="spellEnd"/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Santa Cruz (</w:t>
            </w:r>
            <w:proofErr w:type="spellStart"/>
            <w:r w:rsidRPr="00EC20D0">
              <w:rPr>
                <w:rFonts w:ascii="Calibri" w:eastAsia="Times New Roman" w:hAnsi="Calibri" w:cs="Times New Roman"/>
                <w:color w:val="000000"/>
              </w:rPr>
              <w:t>Guachav</w:t>
            </w:r>
            <w:r>
              <w:rPr>
                <w:rFonts w:ascii="Calibri" w:eastAsia="Times New Roman" w:hAnsi="Calibri" w:cs="Times New Roman"/>
                <w:color w:val="000000"/>
              </w:rPr>
              <w:t>és</w:t>
            </w:r>
            <w:proofErr w:type="spellEnd"/>
            <w:r w:rsidRPr="00EC20D0">
              <w:rPr>
                <w:rFonts w:ascii="Calibri" w:eastAsia="Times New Roman" w:hAnsi="Calibri" w:cs="Times New Roman"/>
                <w:color w:val="000000"/>
              </w:rPr>
              <w:t>)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52050040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Sandon</w:t>
            </w:r>
            <w:r>
              <w:rPr>
                <w:rFonts w:ascii="Calibri" w:eastAsia="Times New Roman" w:hAnsi="Calibri" w:cs="Times New Roman"/>
                <w:color w:val="000000"/>
              </w:rPr>
              <w:t>á</w:t>
            </w:r>
            <w:r w:rsidRPr="00EC20D0">
              <w:rPr>
                <w:rFonts w:ascii="Calibri" w:eastAsia="Times New Roman" w:hAnsi="Calibri" w:cs="Times New Roman"/>
                <w:color w:val="000000"/>
              </w:rPr>
              <w:t xml:space="preserve"> [52050040]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PM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Guáitara</w:t>
            </w:r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Sandon</w:t>
            </w:r>
            <w:r>
              <w:rPr>
                <w:rFonts w:ascii="Arial" w:eastAsia="Times New Roman" w:hAnsi="Arial" w:cs="Arial"/>
                <w:color w:val="000000"/>
              </w:rPr>
              <w:t>á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52050020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 xml:space="preserve">Samaniego </w:t>
            </w:r>
            <w:proofErr w:type="gramStart"/>
            <w:r w:rsidRPr="00EC20D0">
              <w:rPr>
                <w:rFonts w:ascii="Calibri" w:eastAsia="Times New Roman" w:hAnsi="Calibri" w:cs="Times New Roman"/>
                <w:color w:val="000000"/>
              </w:rPr>
              <w:t xml:space="preserve">   [</w:t>
            </w:r>
            <w:proofErr w:type="gramEnd"/>
            <w:r w:rsidRPr="00EC20D0">
              <w:rPr>
                <w:rFonts w:ascii="Calibri" w:eastAsia="Times New Roman" w:hAnsi="Calibri" w:cs="Times New Roman"/>
                <w:color w:val="000000"/>
              </w:rPr>
              <w:t>52050020]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PM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EC20D0">
              <w:rPr>
                <w:rFonts w:ascii="Calibri" w:eastAsia="Times New Roman" w:hAnsi="Calibri" w:cs="Times New Roman"/>
                <w:color w:val="000000"/>
              </w:rPr>
              <w:t>Pacual</w:t>
            </w:r>
            <w:proofErr w:type="spellEnd"/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Samaniego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52050030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Samaniego [52050030]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PM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EC20D0">
              <w:rPr>
                <w:rFonts w:ascii="Calibri" w:eastAsia="Times New Roman" w:hAnsi="Calibri" w:cs="Times New Roman"/>
                <w:color w:val="000000"/>
              </w:rPr>
              <w:t>Pacual</w:t>
            </w:r>
            <w:proofErr w:type="spellEnd"/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Samaniego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52050140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Vivero Linares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PM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Guáitara</w:t>
            </w:r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Linares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52055010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Apto San Luis [52055010]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SP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Guáitara</w:t>
            </w:r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Aldana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52055230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Apto San Luis Automática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AUT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SP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Guáitara</w:t>
            </w:r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Aldana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 w:val="restart"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Mira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51020011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EC20D0">
              <w:rPr>
                <w:rFonts w:ascii="Calibri" w:eastAsia="Times New Roman" w:hAnsi="Calibri" w:cs="Times New Roman"/>
                <w:color w:val="000000"/>
              </w:rPr>
              <w:t>Piedrancha</w:t>
            </w:r>
            <w:proofErr w:type="spellEnd"/>
            <w:r w:rsidRPr="00EC20D0">
              <w:rPr>
                <w:rFonts w:ascii="Calibri" w:eastAsia="Times New Roman" w:hAnsi="Calibri" w:cs="Times New Roman"/>
                <w:color w:val="000000"/>
              </w:rPr>
              <w:t xml:space="preserve"> - </w:t>
            </w:r>
            <w:proofErr w:type="spellStart"/>
            <w:r w:rsidRPr="00EC20D0">
              <w:rPr>
                <w:rFonts w:ascii="Calibri" w:eastAsia="Times New Roman" w:hAnsi="Calibri" w:cs="Times New Roman"/>
                <w:color w:val="000000"/>
              </w:rPr>
              <w:t>Autom</w:t>
            </w:r>
            <w:proofErr w:type="spellEnd"/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AUT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PG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Mallama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51025020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Ricaurte [51025020]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CP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SUS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Guiza</w:t>
            </w:r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Ricaurte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51025070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Ricaurte Automática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AUT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CP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SUS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Guiza</w:t>
            </w:r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Ricaurte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51025050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EC20D0">
              <w:rPr>
                <w:rFonts w:ascii="Calibri" w:eastAsia="Times New Roman" w:hAnsi="Calibri" w:cs="Times New Roman"/>
                <w:color w:val="000000"/>
              </w:rPr>
              <w:t>Altaquer</w:t>
            </w:r>
            <w:proofErr w:type="spellEnd"/>
            <w:r w:rsidRPr="00EC20D0">
              <w:rPr>
                <w:rFonts w:ascii="Calibri" w:eastAsia="Times New Roman" w:hAnsi="Calibri" w:cs="Times New Roman"/>
                <w:color w:val="000000"/>
              </w:rPr>
              <w:t xml:space="preserve"> [51025050]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CP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SUS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Guiza</w:t>
            </w:r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Barbacoas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51025080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EC20D0">
              <w:rPr>
                <w:rFonts w:ascii="Calibri" w:eastAsia="Times New Roman" w:hAnsi="Calibri" w:cs="Times New Roman"/>
                <w:color w:val="000000"/>
              </w:rPr>
              <w:t>Altaquer</w:t>
            </w:r>
            <w:proofErr w:type="spellEnd"/>
            <w:r w:rsidRPr="00EC20D0">
              <w:rPr>
                <w:rFonts w:ascii="Calibri" w:eastAsia="Times New Roman" w:hAnsi="Calibri" w:cs="Times New Roman"/>
                <w:color w:val="000000"/>
              </w:rPr>
              <w:t xml:space="preserve"> Automática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AUT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CP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FSR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Guiza</w:t>
            </w:r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Barbacoas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51020010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 xml:space="preserve">Junín </w:t>
            </w:r>
            <w:proofErr w:type="gramStart"/>
            <w:r w:rsidRPr="00EC20D0">
              <w:rPr>
                <w:rFonts w:ascii="Calibri" w:eastAsia="Times New Roman" w:hAnsi="Calibri" w:cs="Times New Roman"/>
                <w:color w:val="000000"/>
              </w:rPr>
              <w:t xml:space="preserve">   [</w:t>
            </w:r>
            <w:proofErr w:type="gramEnd"/>
            <w:r w:rsidRPr="00EC20D0">
              <w:rPr>
                <w:rFonts w:ascii="Calibri" w:eastAsia="Times New Roman" w:hAnsi="Calibri" w:cs="Times New Roman"/>
                <w:color w:val="000000"/>
              </w:rPr>
              <w:t>51020010]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PG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Guiza</w:t>
            </w:r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Barbacoas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15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51025060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 xml:space="preserve">Biotopo </w:t>
            </w:r>
            <w:proofErr w:type="spellStart"/>
            <w:r w:rsidRPr="00EC20D0">
              <w:rPr>
                <w:rFonts w:ascii="Calibri" w:eastAsia="Times New Roman" w:hAnsi="Calibri" w:cs="Times New Roman"/>
                <w:color w:val="000000"/>
              </w:rPr>
              <w:t>Automatica</w:t>
            </w:r>
            <w:proofErr w:type="spellEnd"/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AUT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CP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Guiza</w:t>
            </w:r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Barbacoas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51025010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Granja El Mira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AM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EC20D0">
              <w:rPr>
                <w:rFonts w:ascii="Calibri" w:eastAsia="Times New Roman" w:hAnsi="Calibri" w:cs="Times New Roman"/>
                <w:color w:val="000000"/>
              </w:rPr>
              <w:t>Caunapi</w:t>
            </w:r>
            <w:proofErr w:type="spellEnd"/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Tumaco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51025090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 xml:space="preserve">Granja El Mira - </w:t>
            </w:r>
            <w:proofErr w:type="spellStart"/>
            <w:r w:rsidRPr="00EC20D0">
              <w:rPr>
                <w:rFonts w:ascii="Calibri" w:eastAsia="Times New Roman" w:hAnsi="Calibri" w:cs="Times New Roman"/>
                <w:color w:val="000000"/>
              </w:rPr>
              <w:t>Autom</w:t>
            </w:r>
            <w:proofErr w:type="spellEnd"/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AUT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EC20D0">
              <w:rPr>
                <w:rFonts w:ascii="Calibri" w:eastAsia="Times New Roman" w:hAnsi="Calibri" w:cs="Times New Roman"/>
                <w:color w:val="000000"/>
              </w:rPr>
              <w:t>Caunapi</w:t>
            </w:r>
            <w:proofErr w:type="spellEnd"/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Tumaco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52055160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Volcán Chiles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AUT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CP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Guáitara</w:t>
            </w:r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Cumbal</w:t>
            </w:r>
          </w:p>
        </w:tc>
      </w:tr>
      <w:tr w:rsidR="00B53556" w:rsidRPr="00EC20D0" w:rsidTr="004508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Mataje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51020040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 xml:space="preserve">Mataje </w:t>
            </w:r>
            <w:proofErr w:type="gramStart"/>
            <w:r w:rsidRPr="00EC20D0">
              <w:rPr>
                <w:rFonts w:ascii="Calibri" w:eastAsia="Times New Roman" w:hAnsi="Calibri" w:cs="Times New Roman"/>
                <w:color w:val="000000"/>
              </w:rPr>
              <w:t xml:space="preserve">   [</w:t>
            </w:r>
            <w:proofErr w:type="gramEnd"/>
            <w:r w:rsidRPr="00EC20D0">
              <w:rPr>
                <w:rFonts w:ascii="Calibri" w:eastAsia="Times New Roman" w:hAnsi="Calibri" w:cs="Times New Roman"/>
                <w:color w:val="000000"/>
              </w:rPr>
              <w:t>51020040]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6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MET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PM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38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Mataje</w:t>
            </w:r>
          </w:p>
        </w:tc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B53556" w:rsidRPr="00EC20D0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EC20D0">
              <w:rPr>
                <w:rFonts w:ascii="Calibri" w:eastAsia="Times New Roman" w:hAnsi="Calibri" w:cs="Times New Roman"/>
                <w:color w:val="000000"/>
              </w:rPr>
              <w:t>Tumaco</w:t>
            </w:r>
          </w:p>
        </w:tc>
      </w:tr>
    </w:tbl>
    <w:p w:rsidR="00B53556" w:rsidRDefault="00B53556" w:rsidP="00B53556">
      <w:pPr>
        <w:pStyle w:val="Caption"/>
      </w:pPr>
    </w:p>
    <w:p w:rsidR="00B53556" w:rsidRDefault="00B53556" w:rsidP="00186042">
      <w:pPr>
        <w:pStyle w:val="CONPESbibliografa"/>
      </w:pPr>
      <w:r w:rsidRPr="00186042">
        <w:t>Estaciones meteorológicas Ecuador</w:t>
      </w:r>
    </w:p>
    <w:tbl>
      <w:tblPr>
        <w:tblStyle w:val="TableGrid"/>
        <w:tblW w:w="12793" w:type="dxa"/>
        <w:tblLook w:val="04A0" w:firstRow="1" w:lastRow="0" w:firstColumn="1" w:lastColumn="0" w:noHBand="0" w:noVBand="1"/>
      </w:tblPr>
      <w:tblGrid>
        <w:gridCol w:w="1064"/>
        <w:gridCol w:w="457"/>
        <w:gridCol w:w="995"/>
        <w:gridCol w:w="1968"/>
        <w:gridCol w:w="1674"/>
        <w:gridCol w:w="726"/>
        <w:gridCol w:w="1099"/>
        <w:gridCol w:w="983"/>
        <w:gridCol w:w="1008"/>
        <w:gridCol w:w="1691"/>
        <w:gridCol w:w="1331"/>
      </w:tblGrid>
      <w:tr w:rsidR="00D43144" w:rsidRPr="00D43144" w:rsidTr="004508D1">
        <w:trPr>
          <w:trHeight w:val="510"/>
        </w:trPr>
        <w:tc>
          <w:tcPr>
            <w:tcW w:w="975" w:type="dxa"/>
            <w:noWrap/>
            <w:hideMark/>
          </w:tcPr>
          <w:p w:rsidR="00D43144" w:rsidRPr="00D43144" w:rsidRDefault="00D43144" w:rsidP="00D43144">
            <w:pPr>
              <w:pStyle w:val="CONPESbibliografa"/>
            </w:pPr>
            <w:r w:rsidRPr="00D43144">
              <w:rPr>
                <w:lang w:val="es-EC"/>
              </w:rPr>
              <w:t>C</w:t>
            </w:r>
            <w:r>
              <w:rPr>
                <w:lang w:val="es-EC"/>
              </w:rPr>
              <w:t>uenca</w:t>
            </w:r>
          </w:p>
        </w:tc>
        <w:tc>
          <w:tcPr>
            <w:tcW w:w="463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proofErr w:type="spellStart"/>
            <w:r w:rsidRPr="00D43144">
              <w:rPr>
                <w:lang w:val="es-EC"/>
              </w:rPr>
              <w:t>N°</w:t>
            </w:r>
            <w:proofErr w:type="spellEnd"/>
          </w:p>
        </w:tc>
        <w:tc>
          <w:tcPr>
            <w:tcW w:w="914" w:type="dxa"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Código</w:t>
            </w:r>
          </w:p>
        </w:tc>
        <w:tc>
          <w:tcPr>
            <w:tcW w:w="2038" w:type="dxa"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Nombre</w:t>
            </w:r>
          </w:p>
        </w:tc>
        <w:tc>
          <w:tcPr>
            <w:tcW w:w="1550" w:type="dxa"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Operación</w:t>
            </w:r>
          </w:p>
        </w:tc>
        <w:tc>
          <w:tcPr>
            <w:tcW w:w="746" w:type="dxa"/>
            <w:hideMark/>
          </w:tcPr>
          <w:p w:rsidR="00D43144" w:rsidRPr="00D43144" w:rsidRDefault="004F3801" w:rsidP="00D43144">
            <w:pPr>
              <w:pStyle w:val="CONPESbibliografa"/>
              <w:rPr>
                <w:lang w:val="es-EC"/>
              </w:rPr>
            </w:pPr>
            <w:hyperlink r:id="rId19" w:anchor="RANGE!_ftn1" w:history="1">
              <w:r w:rsidR="00D43144" w:rsidRPr="00D43144">
                <w:rPr>
                  <w:rStyle w:val="Hyperlink"/>
                  <w:lang w:val="es-EC"/>
                </w:rPr>
                <w:t>Tipo</w:t>
              </w:r>
            </w:hyperlink>
          </w:p>
        </w:tc>
        <w:tc>
          <w:tcPr>
            <w:tcW w:w="1134" w:type="dxa"/>
            <w:hideMark/>
          </w:tcPr>
          <w:p w:rsidR="00D43144" w:rsidRPr="00D43144" w:rsidRDefault="00D43144" w:rsidP="00D43144">
            <w:pPr>
              <w:pStyle w:val="CONPESbibliografa"/>
              <w:ind w:left="72" w:hanging="109"/>
              <w:rPr>
                <w:lang w:val="es-EC"/>
              </w:rPr>
            </w:pPr>
            <w:r w:rsidRPr="00D43144">
              <w:rPr>
                <w:lang w:val="es-EC"/>
              </w:rPr>
              <w:t>Longitud</w:t>
            </w:r>
          </w:p>
        </w:tc>
        <w:tc>
          <w:tcPr>
            <w:tcW w:w="945" w:type="dxa"/>
            <w:hideMark/>
          </w:tcPr>
          <w:p w:rsidR="00D43144" w:rsidRPr="00D43144" w:rsidRDefault="00D43144" w:rsidP="00D43144">
            <w:pPr>
              <w:pStyle w:val="CONPESbibliografa"/>
              <w:ind w:left="176" w:hanging="108"/>
              <w:rPr>
                <w:lang w:val="es-EC"/>
              </w:rPr>
            </w:pPr>
            <w:r w:rsidRPr="00D43144">
              <w:rPr>
                <w:lang w:val="es-EC"/>
              </w:rPr>
              <w:t>Latitud</w:t>
            </w:r>
          </w:p>
        </w:tc>
        <w:tc>
          <w:tcPr>
            <w:tcW w:w="1040" w:type="dxa"/>
            <w:hideMark/>
          </w:tcPr>
          <w:p w:rsidR="00D43144" w:rsidRPr="00D43144" w:rsidRDefault="00D43144" w:rsidP="00D43144">
            <w:pPr>
              <w:pStyle w:val="CONPESbibliografa"/>
              <w:ind w:left="0" w:firstLine="0"/>
              <w:rPr>
                <w:lang w:val="es-EC"/>
              </w:rPr>
            </w:pPr>
            <w:r w:rsidRPr="00D43144">
              <w:rPr>
                <w:lang w:val="es-EC"/>
              </w:rPr>
              <w:t>Altitud (msnm)</w:t>
            </w:r>
          </w:p>
        </w:tc>
        <w:tc>
          <w:tcPr>
            <w:tcW w:w="1750" w:type="dxa"/>
            <w:hideMark/>
          </w:tcPr>
          <w:p w:rsidR="00D43144" w:rsidRPr="00D43144" w:rsidRDefault="00D43144" w:rsidP="00D43144">
            <w:pPr>
              <w:pStyle w:val="CONPESbibliografa"/>
              <w:ind w:left="176" w:hanging="108"/>
              <w:rPr>
                <w:lang w:val="es-EC"/>
              </w:rPr>
            </w:pPr>
            <w:r w:rsidRPr="00D43144">
              <w:rPr>
                <w:lang w:val="es-EC"/>
              </w:rPr>
              <w:t>Fecha inicio operación</w:t>
            </w:r>
          </w:p>
        </w:tc>
        <w:tc>
          <w:tcPr>
            <w:tcW w:w="1238" w:type="dxa"/>
            <w:hideMark/>
          </w:tcPr>
          <w:p w:rsidR="00D43144" w:rsidRPr="00D43144" w:rsidRDefault="00D43144" w:rsidP="00D43144">
            <w:pPr>
              <w:pStyle w:val="CONPESbibliografa"/>
              <w:ind w:left="176" w:hanging="108"/>
              <w:rPr>
                <w:lang w:val="es-EC"/>
              </w:rPr>
            </w:pPr>
            <w:r w:rsidRPr="00D43144">
              <w:rPr>
                <w:lang w:val="es-EC"/>
              </w:rPr>
              <w:t>Operativa</w:t>
            </w:r>
          </w:p>
        </w:tc>
      </w:tr>
      <w:tr w:rsidR="004508D1" w:rsidRPr="00D43144" w:rsidTr="004508D1">
        <w:trPr>
          <w:trHeight w:val="300"/>
        </w:trPr>
        <w:tc>
          <w:tcPr>
            <w:tcW w:w="975" w:type="dxa"/>
            <w:vMerge w:val="restart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Mira</w:t>
            </w:r>
          </w:p>
        </w:tc>
        <w:tc>
          <w:tcPr>
            <w:tcW w:w="463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1</w:t>
            </w:r>
          </w:p>
        </w:tc>
        <w:tc>
          <w:tcPr>
            <w:tcW w:w="914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M0102</w:t>
            </w:r>
          </w:p>
        </w:tc>
        <w:tc>
          <w:tcPr>
            <w:tcW w:w="2038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0" w:firstLine="0"/>
              <w:rPr>
                <w:lang w:val="es-EC"/>
              </w:rPr>
            </w:pPr>
            <w:r w:rsidRPr="00D43144">
              <w:rPr>
                <w:lang w:val="es-EC"/>
              </w:rPr>
              <w:t>El Ángel</w:t>
            </w:r>
          </w:p>
        </w:tc>
        <w:tc>
          <w:tcPr>
            <w:tcW w:w="1550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Automática*</w:t>
            </w:r>
          </w:p>
        </w:tc>
        <w:tc>
          <w:tcPr>
            <w:tcW w:w="746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72" w:hanging="109"/>
              <w:rPr>
                <w:lang w:val="es-EC"/>
              </w:rPr>
            </w:pPr>
            <w:r w:rsidRPr="00D43144">
              <w:rPr>
                <w:lang w:val="es-EC"/>
              </w:rPr>
              <w:t>-65,9449</w:t>
            </w:r>
          </w:p>
        </w:tc>
        <w:tc>
          <w:tcPr>
            <w:tcW w:w="945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0,6189</w:t>
            </w:r>
          </w:p>
        </w:tc>
        <w:tc>
          <w:tcPr>
            <w:tcW w:w="1040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81" w:hanging="74"/>
              <w:jc w:val="center"/>
              <w:rPr>
                <w:lang w:val="es-EC"/>
              </w:rPr>
            </w:pPr>
            <w:r w:rsidRPr="00D43144">
              <w:rPr>
                <w:lang w:val="es-EC"/>
              </w:rPr>
              <w:t>3000</w:t>
            </w:r>
          </w:p>
        </w:tc>
        <w:tc>
          <w:tcPr>
            <w:tcW w:w="1750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30-ago-15</w:t>
            </w:r>
          </w:p>
        </w:tc>
        <w:tc>
          <w:tcPr>
            <w:tcW w:w="1238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Si</w:t>
            </w:r>
          </w:p>
        </w:tc>
      </w:tr>
      <w:tr w:rsidR="004508D1" w:rsidRPr="00D43144" w:rsidTr="004508D1">
        <w:trPr>
          <w:trHeight w:val="300"/>
        </w:trPr>
        <w:tc>
          <w:tcPr>
            <w:tcW w:w="975" w:type="dxa"/>
            <w:vMerge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</w:p>
        </w:tc>
        <w:tc>
          <w:tcPr>
            <w:tcW w:w="463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2</w:t>
            </w:r>
          </w:p>
        </w:tc>
        <w:tc>
          <w:tcPr>
            <w:tcW w:w="914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M0001</w:t>
            </w:r>
          </w:p>
        </w:tc>
        <w:tc>
          <w:tcPr>
            <w:tcW w:w="2038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0" w:firstLine="0"/>
              <w:rPr>
                <w:lang w:val="es-EC"/>
              </w:rPr>
            </w:pPr>
            <w:proofErr w:type="spellStart"/>
            <w:r w:rsidRPr="00D43144">
              <w:rPr>
                <w:lang w:val="es-EC"/>
              </w:rPr>
              <w:t>Inguincho</w:t>
            </w:r>
            <w:proofErr w:type="spellEnd"/>
          </w:p>
        </w:tc>
        <w:tc>
          <w:tcPr>
            <w:tcW w:w="1550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Automática*</w:t>
            </w:r>
          </w:p>
        </w:tc>
        <w:tc>
          <w:tcPr>
            <w:tcW w:w="746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72" w:hanging="109"/>
              <w:rPr>
                <w:lang w:val="es-EC"/>
              </w:rPr>
            </w:pPr>
            <w:r w:rsidRPr="00D43144">
              <w:rPr>
                <w:lang w:val="es-EC"/>
              </w:rPr>
              <w:t>-66,4008</w:t>
            </w:r>
          </w:p>
        </w:tc>
        <w:tc>
          <w:tcPr>
            <w:tcW w:w="945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0,2583</w:t>
            </w:r>
          </w:p>
        </w:tc>
        <w:tc>
          <w:tcPr>
            <w:tcW w:w="1040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81" w:hanging="74"/>
              <w:jc w:val="center"/>
              <w:rPr>
                <w:lang w:val="es-EC"/>
              </w:rPr>
            </w:pPr>
            <w:r w:rsidRPr="00D43144">
              <w:rPr>
                <w:lang w:val="es-EC"/>
              </w:rPr>
              <w:t>3140</w:t>
            </w:r>
          </w:p>
        </w:tc>
        <w:tc>
          <w:tcPr>
            <w:tcW w:w="1750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24-mar-15</w:t>
            </w:r>
          </w:p>
        </w:tc>
        <w:tc>
          <w:tcPr>
            <w:tcW w:w="1238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Si</w:t>
            </w:r>
          </w:p>
        </w:tc>
      </w:tr>
      <w:tr w:rsidR="004508D1" w:rsidRPr="00D43144" w:rsidTr="004508D1">
        <w:trPr>
          <w:trHeight w:val="300"/>
        </w:trPr>
        <w:tc>
          <w:tcPr>
            <w:tcW w:w="975" w:type="dxa"/>
            <w:vMerge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</w:p>
        </w:tc>
        <w:tc>
          <w:tcPr>
            <w:tcW w:w="463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3</w:t>
            </w:r>
          </w:p>
        </w:tc>
        <w:tc>
          <w:tcPr>
            <w:tcW w:w="914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M0103</w:t>
            </w:r>
          </w:p>
        </w:tc>
        <w:tc>
          <w:tcPr>
            <w:tcW w:w="2038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0" w:firstLine="0"/>
              <w:rPr>
                <w:lang w:val="es-EC"/>
              </w:rPr>
            </w:pPr>
            <w:r w:rsidRPr="00D43144">
              <w:rPr>
                <w:lang w:val="es-EC"/>
              </w:rPr>
              <w:t>San Gabriel</w:t>
            </w:r>
          </w:p>
        </w:tc>
        <w:tc>
          <w:tcPr>
            <w:tcW w:w="1550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Automática*</w:t>
            </w:r>
          </w:p>
        </w:tc>
        <w:tc>
          <w:tcPr>
            <w:tcW w:w="746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72" w:hanging="109"/>
              <w:rPr>
                <w:lang w:val="es-EC"/>
              </w:rPr>
            </w:pPr>
            <w:r w:rsidRPr="00D43144">
              <w:rPr>
                <w:lang w:val="es-EC"/>
              </w:rPr>
              <w:t>-65,8218</w:t>
            </w:r>
          </w:p>
        </w:tc>
        <w:tc>
          <w:tcPr>
            <w:tcW w:w="945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0,5998</w:t>
            </w:r>
          </w:p>
        </w:tc>
        <w:tc>
          <w:tcPr>
            <w:tcW w:w="1040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81" w:hanging="74"/>
              <w:jc w:val="center"/>
              <w:rPr>
                <w:lang w:val="es-EC"/>
              </w:rPr>
            </w:pPr>
            <w:r w:rsidRPr="00D43144">
              <w:rPr>
                <w:lang w:val="es-EC"/>
              </w:rPr>
              <w:t>2860</w:t>
            </w:r>
          </w:p>
        </w:tc>
        <w:tc>
          <w:tcPr>
            <w:tcW w:w="1750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17-jun-15</w:t>
            </w:r>
          </w:p>
        </w:tc>
        <w:tc>
          <w:tcPr>
            <w:tcW w:w="1238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Si</w:t>
            </w:r>
          </w:p>
        </w:tc>
      </w:tr>
      <w:tr w:rsidR="004508D1" w:rsidRPr="00D43144" w:rsidTr="004508D1">
        <w:trPr>
          <w:trHeight w:val="300"/>
        </w:trPr>
        <w:tc>
          <w:tcPr>
            <w:tcW w:w="975" w:type="dxa"/>
            <w:vMerge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</w:p>
        </w:tc>
        <w:tc>
          <w:tcPr>
            <w:tcW w:w="463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4</w:t>
            </w:r>
          </w:p>
        </w:tc>
        <w:tc>
          <w:tcPr>
            <w:tcW w:w="914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M1240</w:t>
            </w:r>
          </w:p>
        </w:tc>
        <w:tc>
          <w:tcPr>
            <w:tcW w:w="2038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0" w:firstLine="0"/>
              <w:rPr>
                <w:lang w:val="es-EC"/>
              </w:rPr>
            </w:pPr>
            <w:r w:rsidRPr="00D43144">
              <w:rPr>
                <w:lang w:val="es-EC"/>
              </w:rPr>
              <w:t>Ibarra</w:t>
            </w:r>
          </w:p>
        </w:tc>
        <w:tc>
          <w:tcPr>
            <w:tcW w:w="1550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Automática*</w:t>
            </w:r>
          </w:p>
        </w:tc>
        <w:tc>
          <w:tcPr>
            <w:tcW w:w="746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72" w:hanging="109"/>
              <w:rPr>
                <w:lang w:val="es-EC"/>
              </w:rPr>
            </w:pPr>
            <w:r w:rsidRPr="00D43144">
              <w:rPr>
                <w:lang w:val="es-EC"/>
              </w:rPr>
              <w:t>-66,1322</w:t>
            </w:r>
          </w:p>
        </w:tc>
        <w:tc>
          <w:tcPr>
            <w:tcW w:w="945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0,3297</w:t>
            </w:r>
          </w:p>
        </w:tc>
        <w:tc>
          <w:tcPr>
            <w:tcW w:w="1040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81" w:hanging="74"/>
              <w:jc w:val="center"/>
              <w:rPr>
                <w:lang w:val="es-EC"/>
              </w:rPr>
            </w:pPr>
            <w:r w:rsidRPr="00D43144">
              <w:rPr>
                <w:lang w:val="es-EC"/>
              </w:rPr>
              <w:t>2256</w:t>
            </w:r>
          </w:p>
        </w:tc>
        <w:tc>
          <w:tcPr>
            <w:tcW w:w="1750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28-ago-15</w:t>
            </w:r>
          </w:p>
        </w:tc>
        <w:tc>
          <w:tcPr>
            <w:tcW w:w="1238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No</w:t>
            </w:r>
          </w:p>
        </w:tc>
      </w:tr>
      <w:tr w:rsidR="004508D1" w:rsidRPr="00D43144" w:rsidTr="004508D1">
        <w:trPr>
          <w:trHeight w:val="300"/>
        </w:trPr>
        <w:tc>
          <w:tcPr>
            <w:tcW w:w="975" w:type="dxa"/>
            <w:vMerge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</w:p>
        </w:tc>
        <w:tc>
          <w:tcPr>
            <w:tcW w:w="463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5</w:t>
            </w:r>
          </w:p>
        </w:tc>
        <w:tc>
          <w:tcPr>
            <w:tcW w:w="914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M0105</w:t>
            </w:r>
          </w:p>
        </w:tc>
        <w:tc>
          <w:tcPr>
            <w:tcW w:w="2038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0" w:firstLine="0"/>
              <w:rPr>
                <w:lang w:val="es-EC"/>
              </w:rPr>
            </w:pPr>
            <w:r w:rsidRPr="00D43144">
              <w:rPr>
                <w:lang w:val="es-EC"/>
              </w:rPr>
              <w:t>Otavalo</w:t>
            </w:r>
          </w:p>
        </w:tc>
        <w:tc>
          <w:tcPr>
            <w:tcW w:w="1550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Automática*</w:t>
            </w:r>
          </w:p>
        </w:tc>
        <w:tc>
          <w:tcPr>
            <w:tcW w:w="746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72" w:hanging="109"/>
              <w:rPr>
                <w:lang w:val="es-EC"/>
              </w:rPr>
            </w:pPr>
            <w:r w:rsidRPr="00D43144">
              <w:rPr>
                <w:lang w:val="es-EC"/>
              </w:rPr>
              <w:t>-66,2473</w:t>
            </w:r>
          </w:p>
        </w:tc>
        <w:tc>
          <w:tcPr>
            <w:tcW w:w="945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0,2433</w:t>
            </w:r>
          </w:p>
        </w:tc>
        <w:tc>
          <w:tcPr>
            <w:tcW w:w="1040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81" w:hanging="74"/>
              <w:jc w:val="center"/>
              <w:rPr>
                <w:lang w:val="es-EC"/>
              </w:rPr>
            </w:pPr>
            <w:r w:rsidRPr="00D43144">
              <w:rPr>
                <w:lang w:val="es-EC"/>
              </w:rPr>
              <w:t>2550</w:t>
            </w:r>
          </w:p>
        </w:tc>
        <w:tc>
          <w:tcPr>
            <w:tcW w:w="1750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29-ago-15</w:t>
            </w:r>
          </w:p>
        </w:tc>
        <w:tc>
          <w:tcPr>
            <w:tcW w:w="1238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No</w:t>
            </w:r>
          </w:p>
        </w:tc>
      </w:tr>
      <w:tr w:rsidR="004508D1" w:rsidRPr="00D43144" w:rsidTr="004508D1">
        <w:trPr>
          <w:trHeight w:val="300"/>
        </w:trPr>
        <w:tc>
          <w:tcPr>
            <w:tcW w:w="975" w:type="dxa"/>
            <w:vMerge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</w:p>
        </w:tc>
        <w:tc>
          <w:tcPr>
            <w:tcW w:w="463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6</w:t>
            </w:r>
          </w:p>
        </w:tc>
        <w:tc>
          <w:tcPr>
            <w:tcW w:w="914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M1270</w:t>
            </w:r>
          </w:p>
        </w:tc>
        <w:tc>
          <w:tcPr>
            <w:tcW w:w="2038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0" w:firstLine="0"/>
              <w:rPr>
                <w:lang w:val="es-EC"/>
              </w:rPr>
            </w:pPr>
            <w:proofErr w:type="spellStart"/>
            <w:r w:rsidRPr="00D43144">
              <w:rPr>
                <w:lang w:val="es-EC"/>
              </w:rPr>
              <w:t>Yachay</w:t>
            </w:r>
            <w:proofErr w:type="spellEnd"/>
            <w:r w:rsidRPr="00D43144">
              <w:rPr>
                <w:lang w:val="es-EC"/>
              </w:rPr>
              <w:t xml:space="preserve"> </w:t>
            </w:r>
            <w:proofErr w:type="spellStart"/>
            <w:r w:rsidRPr="00D43144">
              <w:rPr>
                <w:lang w:val="es-EC"/>
              </w:rPr>
              <w:t>Iniap</w:t>
            </w:r>
            <w:proofErr w:type="spellEnd"/>
          </w:p>
        </w:tc>
        <w:tc>
          <w:tcPr>
            <w:tcW w:w="1550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Convencional</w:t>
            </w:r>
          </w:p>
        </w:tc>
        <w:tc>
          <w:tcPr>
            <w:tcW w:w="746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AMT</w:t>
            </w:r>
          </w:p>
        </w:tc>
        <w:tc>
          <w:tcPr>
            <w:tcW w:w="1134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72" w:hanging="109"/>
              <w:rPr>
                <w:lang w:val="es-EC"/>
              </w:rPr>
            </w:pPr>
            <w:r w:rsidRPr="00D43144">
              <w:rPr>
                <w:lang w:val="es-EC"/>
              </w:rPr>
              <w:t>-66,1632</w:t>
            </w:r>
          </w:p>
        </w:tc>
        <w:tc>
          <w:tcPr>
            <w:tcW w:w="945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0,4547</w:t>
            </w:r>
          </w:p>
        </w:tc>
        <w:tc>
          <w:tcPr>
            <w:tcW w:w="1040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81" w:hanging="74"/>
              <w:jc w:val="center"/>
              <w:rPr>
                <w:lang w:val="es-EC"/>
              </w:rPr>
            </w:pPr>
            <w:r w:rsidRPr="00D43144">
              <w:rPr>
                <w:lang w:val="es-EC"/>
              </w:rPr>
              <w:t>1950</w:t>
            </w:r>
          </w:p>
        </w:tc>
        <w:tc>
          <w:tcPr>
            <w:tcW w:w="1750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13-jun-15</w:t>
            </w:r>
          </w:p>
        </w:tc>
        <w:tc>
          <w:tcPr>
            <w:tcW w:w="1238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No</w:t>
            </w:r>
          </w:p>
        </w:tc>
      </w:tr>
      <w:tr w:rsidR="004508D1" w:rsidRPr="00D43144" w:rsidTr="004508D1">
        <w:trPr>
          <w:trHeight w:val="300"/>
        </w:trPr>
        <w:tc>
          <w:tcPr>
            <w:tcW w:w="975" w:type="dxa"/>
            <w:vMerge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</w:p>
        </w:tc>
        <w:tc>
          <w:tcPr>
            <w:tcW w:w="463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7</w:t>
            </w:r>
          </w:p>
        </w:tc>
        <w:tc>
          <w:tcPr>
            <w:tcW w:w="914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M1248</w:t>
            </w:r>
          </w:p>
        </w:tc>
        <w:tc>
          <w:tcPr>
            <w:tcW w:w="2038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0" w:firstLine="0"/>
              <w:rPr>
                <w:lang w:val="es-EC"/>
              </w:rPr>
            </w:pPr>
            <w:r w:rsidRPr="00D43144">
              <w:rPr>
                <w:lang w:val="es-EC"/>
              </w:rPr>
              <w:t>El Cristal</w:t>
            </w:r>
          </w:p>
        </w:tc>
        <w:tc>
          <w:tcPr>
            <w:tcW w:w="1550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Convencional</w:t>
            </w:r>
          </w:p>
        </w:tc>
        <w:tc>
          <w:tcPr>
            <w:tcW w:w="746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CO</w:t>
            </w:r>
          </w:p>
        </w:tc>
        <w:tc>
          <w:tcPr>
            <w:tcW w:w="1134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72" w:hanging="109"/>
              <w:rPr>
                <w:lang w:val="es-EC"/>
              </w:rPr>
            </w:pPr>
            <w:r w:rsidRPr="00D43144">
              <w:rPr>
                <w:lang w:val="es-EC"/>
              </w:rPr>
              <w:t>-66,4838</w:t>
            </w:r>
          </w:p>
        </w:tc>
        <w:tc>
          <w:tcPr>
            <w:tcW w:w="945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0,8314</w:t>
            </w:r>
          </w:p>
        </w:tc>
        <w:tc>
          <w:tcPr>
            <w:tcW w:w="1040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81" w:hanging="74"/>
              <w:jc w:val="center"/>
              <w:rPr>
                <w:lang w:val="es-EC"/>
              </w:rPr>
            </w:pPr>
            <w:r w:rsidRPr="00D43144">
              <w:rPr>
                <w:lang w:val="es-EC"/>
              </w:rPr>
              <w:t>435</w:t>
            </w:r>
          </w:p>
        </w:tc>
        <w:tc>
          <w:tcPr>
            <w:tcW w:w="1750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15-oct-12</w:t>
            </w:r>
          </w:p>
        </w:tc>
        <w:tc>
          <w:tcPr>
            <w:tcW w:w="1238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Si</w:t>
            </w:r>
          </w:p>
        </w:tc>
      </w:tr>
      <w:tr w:rsidR="004508D1" w:rsidRPr="00D43144" w:rsidTr="004508D1">
        <w:trPr>
          <w:trHeight w:val="300"/>
        </w:trPr>
        <w:tc>
          <w:tcPr>
            <w:tcW w:w="975" w:type="dxa"/>
            <w:vMerge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</w:p>
        </w:tc>
        <w:tc>
          <w:tcPr>
            <w:tcW w:w="463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8</w:t>
            </w:r>
          </w:p>
        </w:tc>
        <w:tc>
          <w:tcPr>
            <w:tcW w:w="914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M1199</w:t>
            </w:r>
          </w:p>
        </w:tc>
        <w:tc>
          <w:tcPr>
            <w:tcW w:w="2038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0" w:firstLine="0"/>
              <w:rPr>
                <w:lang w:val="es-EC"/>
              </w:rPr>
            </w:pPr>
            <w:r w:rsidRPr="00D43144">
              <w:rPr>
                <w:lang w:val="es-EC"/>
              </w:rPr>
              <w:t>Huaca Hacienda-</w:t>
            </w:r>
            <w:proofErr w:type="spellStart"/>
            <w:r w:rsidRPr="00D43144">
              <w:rPr>
                <w:lang w:val="es-EC"/>
              </w:rPr>
              <w:t>Upec</w:t>
            </w:r>
            <w:proofErr w:type="spellEnd"/>
          </w:p>
        </w:tc>
        <w:tc>
          <w:tcPr>
            <w:tcW w:w="1550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Convencional</w:t>
            </w:r>
          </w:p>
        </w:tc>
        <w:tc>
          <w:tcPr>
            <w:tcW w:w="746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CP</w:t>
            </w:r>
          </w:p>
        </w:tc>
        <w:tc>
          <w:tcPr>
            <w:tcW w:w="1134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72" w:hanging="109"/>
              <w:rPr>
                <w:lang w:val="es-EC"/>
              </w:rPr>
            </w:pPr>
            <w:r w:rsidRPr="00D43144">
              <w:rPr>
                <w:lang w:val="es-EC"/>
              </w:rPr>
              <w:t>-65,7529</w:t>
            </w:r>
          </w:p>
        </w:tc>
        <w:tc>
          <w:tcPr>
            <w:tcW w:w="945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0,6141</w:t>
            </w:r>
          </w:p>
        </w:tc>
        <w:tc>
          <w:tcPr>
            <w:tcW w:w="1040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81" w:hanging="74"/>
              <w:jc w:val="center"/>
              <w:rPr>
                <w:lang w:val="es-EC"/>
              </w:rPr>
            </w:pPr>
            <w:r w:rsidRPr="00D43144">
              <w:rPr>
                <w:lang w:val="es-EC"/>
              </w:rPr>
              <w:t>2837</w:t>
            </w:r>
          </w:p>
        </w:tc>
        <w:tc>
          <w:tcPr>
            <w:tcW w:w="1750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22-ago-08</w:t>
            </w:r>
          </w:p>
        </w:tc>
        <w:tc>
          <w:tcPr>
            <w:tcW w:w="1238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Si</w:t>
            </w:r>
          </w:p>
        </w:tc>
      </w:tr>
      <w:tr w:rsidR="004508D1" w:rsidRPr="00D43144" w:rsidTr="004508D1">
        <w:trPr>
          <w:trHeight w:val="300"/>
        </w:trPr>
        <w:tc>
          <w:tcPr>
            <w:tcW w:w="975" w:type="dxa"/>
            <w:vMerge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</w:p>
        </w:tc>
        <w:tc>
          <w:tcPr>
            <w:tcW w:w="463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9</w:t>
            </w:r>
          </w:p>
        </w:tc>
        <w:tc>
          <w:tcPr>
            <w:tcW w:w="914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M1250</w:t>
            </w:r>
          </w:p>
        </w:tc>
        <w:tc>
          <w:tcPr>
            <w:tcW w:w="2038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0" w:firstLine="0"/>
              <w:rPr>
                <w:lang w:val="es-EC"/>
              </w:rPr>
            </w:pPr>
            <w:r w:rsidRPr="00D43144">
              <w:rPr>
                <w:lang w:val="es-EC"/>
              </w:rPr>
              <w:t xml:space="preserve">La Concepción - Granja Alfonso Tadeo </w:t>
            </w:r>
            <w:proofErr w:type="spellStart"/>
            <w:r w:rsidRPr="00D43144">
              <w:rPr>
                <w:lang w:val="es-EC"/>
              </w:rPr>
              <w:t>Upec</w:t>
            </w:r>
            <w:proofErr w:type="spellEnd"/>
          </w:p>
        </w:tc>
        <w:tc>
          <w:tcPr>
            <w:tcW w:w="1550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Convencional</w:t>
            </w:r>
          </w:p>
        </w:tc>
        <w:tc>
          <w:tcPr>
            <w:tcW w:w="746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CP</w:t>
            </w:r>
          </w:p>
        </w:tc>
        <w:tc>
          <w:tcPr>
            <w:tcW w:w="1134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72" w:hanging="109"/>
              <w:rPr>
                <w:lang w:val="es-EC"/>
              </w:rPr>
            </w:pPr>
            <w:r w:rsidRPr="00D43144">
              <w:rPr>
                <w:lang w:val="es-EC"/>
              </w:rPr>
              <w:t>-66,1329</w:t>
            </w:r>
          </w:p>
        </w:tc>
        <w:tc>
          <w:tcPr>
            <w:tcW w:w="945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0,5975</w:t>
            </w:r>
          </w:p>
        </w:tc>
        <w:tc>
          <w:tcPr>
            <w:tcW w:w="1040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81" w:hanging="74"/>
              <w:jc w:val="center"/>
              <w:rPr>
                <w:lang w:val="es-EC"/>
              </w:rPr>
            </w:pPr>
            <w:r w:rsidRPr="00D43144">
              <w:rPr>
                <w:lang w:val="es-EC"/>
              </w:rPr>
              <w:t>1436</w:t>
            </w:r>
          </w:p>
        </w:tc>
        <w:tc>
          <w:tcPr>
            <w:tcW w:w="1750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12-oct-12</w:t>
            </w:r>
          </w:p>
        </w:tc>
        <w:tc>
          <w:tcPr>
            <w:tcW w:w="1238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Si</w:t>
            </w:r>
          </w:p>
        </w:tc>
      </w:tr>
      <w:tr w:rsidR="004508D1" w:rsidRPr="00D43144" w:rsidTr="004508D1">
        <w:trPr>
          <w:trHeight w:val="300"/>
        </w:trPr>
        <w:tc>
          <w:tcPr>
            <w:tcW w:w="975" w:type="dxa"/>
            <w:vMerge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</w:p>
        </w:tc>
        <w:tc>
          <w:tcPr>
            <w:tcW w:w="463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10</w:t>
            </w:r>
          </w:p>
        </w:tc>
        <w:tc>
          <w:tcPr>
            <w:tcW w:w="914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M0104</w:t>
            </w:r>
          </w:p>
        </w:tc>
        <w:tc>
          <w:tcPr>
            <w:tcW w:w="2038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0" w:firstLine="0"/>
              <w:rPr>
                <w:lang w:val="es-EC"/>
              </w:rPr>
            </w:pPr>
            <w:r w:rsidRPr="00D43144">
              <w:rPr>
                <w:lang w:val="es-EC"/>
              </w:rPr>
              <w:t>Mira-Fao Granja La Portada</w:t>
            </w:r>
          </w:p>
        </w:tc>
        <w:tc>
          <w:tcPr>
            <w:tcW w:w="1550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Convencional</w:t>
            </w:r>
          </w:p>
        </w:tc>
        <w:tc>
          <w:tcPr>
            <w:tcW w:w="746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CO</w:t>
            </w:r>
          </w:p>
        </w:tc>
        <w:tc>
          <w:tcPr>
            <w:tcW w:w="1134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72" w:hanging="109"/>
              <w:rPr>
                <w:lang w:val="es-EC"/>
              </w:rPr>
            </w:pPr>
            <w:r w:rsidRPr="00D43144">
              <w:rPr>
                <w:lang w:val="es-EC"/>
              </w:rPr>
              <w:t>-66,0296</w:t>
            </w:r>
          </w:p>
        </w:tc>
        <w:tc>
          <w:tcPr>
            <w:tcW w:w="945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0,5497</w:t>
            </w:r>
          </w:p>
        </w:tc>
        <w:tc>
          <w:tcPr>
            <w:tcW w:w="1040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81" w:hanging="74"/>
              <w:jc w:val="center"/>
              <w:rPr>
                <w:lang w:val="es-EC"/>
              </w:rPr>
            </w:pPr>
            <w:r w:rsidRPr="00D43144">
              <w:rPr>
                <w:lang w:val="es-EC"/>
              </w:rPr>
              <w:t>2275</w:t>
            </w:r>
          </w:p>
        </w:tc>
        <w:tc>
          <w:tcPr>
            <w:tcW w:w="1750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01-dic-64</w:t>
            </w:r>
          </w:p>
        </w:tc>
        <w:tc>
          <w:tcPr>
            <w:tcW w:w="1238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No</w:t>
            </w:r>
          </w:p>
        </w:tc>
      </w:tr>
      <w:tr w:rsidR="004508D1" w:rsidRPr="00D43144" w:rsidTr="004508D1">
        <w:trPr>
          <w:trHeight w:val="300"/>
        </w:trPr>
        <w:tc>
          <w:tcPr>
            <w:tcW w:w="975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Carchi</w:t>
            </w:r>
          </w:p>
        </w:tc>
        <w:tc>
          <w:tcPr>
            <w:tcW w:w="463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11</w:t>
            </w:r>
          </w:p>
        </w:tc>
        <w:tc>
          <w:tcPr>
            <w:tcW w:w="914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M0059</w:t>
            </w:r>
          </w:p>
        </w:tc>
        <w:tc>
          <w:tcPr>
            <w:tcW w:w="2038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0" w:firstLine="0"/>
              <w:rPr>
                <w:lang w:val="es-EC"/>
              </w:rPr>
            </w:pPr>
            <w:r w:rsidRPr="00D43144">
              <w:rPr>
                <w:lang w:val="es-EC"/>
              </w:rPr>
              <w:t>Tulcán Aeropuerto</w:t>
            </w:r>
          </w:p>
        </w:tc>
        <w:tc>
          <w:tcPr>
            <w:tcW w:w="1550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Convencional</w:t>
            </w:r>
          </w:p>
        </w:tc>
        <w:tc>
          <w:tcPr>
            <w:tcW w:w="746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AN</w:t>
            </w:r>
          </w:p>
        </w:tc>
        <w:tc>
          <w:tcPr>
            <w:tcW w:w="1134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72" w:hanging="109"/>
              <w:rPr>
                <w:lang w:val="es-EC"/>
              </w:rPr>
            </w:pPr>
            <w:r w:rsidRPr="00D43144">
              <w:rPr>
                <w:lang w:val="es-EC"/>
              </w:rPr>
              <w:t>-65,7021</w:t>
            </w:r>
          </w:p>
        </w:tc>
        <w:tc>
          <w:tcPr>
            <w:tcW w:w="945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0,8133</w:t>
            </w:r>
          </w:p>
        </w:tc>
        <w:tc>
          <w:tcPr>
            <w:tcW w:w="1040" w:type="dxa"/>
            <w:noWrap/>
            <w:hideMark/>
          </w:tcPr>
          <w:p w:rsidR="00D43144" w:rsidRPr="00D43144" w:rsidRDefault="00D43144" w:rsidP="00D43144">
            <w:pPr>
              <w:pStyle w:val="CONPESbibliografa"/>
              <w:ind w:left="81" w:hanging="74"/>
              <w:jc w:val="center"/>
              <w:rPr>
                <w:lang w:val="es-EC"/>
              </w:rPr>
            </w:pPr>
            <w:r w:rsidRPr="00D43144">
              <w:rPr>
                <w:lang w:val="es-EC"/>
              </w:rPr>
              <w:t>2934</w:t>
            </w:r>
          </w:p>
        </w:tc>
        <w:tc>
          <w:tcPr>
            <w:tcW w:w="1750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s/d</w:t>
            </w:r>
          </w:p>
        </w:tc>
        <w:tc>
          <w:tcPr>
            <w:tcW w:w="1238" w:type="dxa"/>
            <w:noWrap/>
            <w:hideMark/>
          </w:tcPr>
          <w:p w:rsidR="00D43144" w:rsidRPr="00D43144" w:rsidRDefault="00D43144" w:rsidP="00D43144">
            <w:pPr>
              <w:pStyle w:val="CONPESbibliografa"/>
              <w:rPr>
                <w:lang w:val="es-EC"/>
              </w:rPr>
            </w:pPr>
            <w:r w:rsidRPr="00D43144">
              <w:rPr>
                <w:lang w:val="es-EC"/>
              </w:rPr>
              <w:t>Si</w:t>
            </w:r>
          </w:p>
        </w:tc>
      </w:tr>
    </w:tbl>
    <w:p w:rsidR="00186042" w:rsidRDefault="00186042" w:rsidP="00186042">
      <w:pPr>
        <w:pStyle w:val="CONPESbibliografa"/>
      </w:pPr>
    </w:p>
    <w:p w:rsidR="00B53556" w:rsidRPr="00186042" w:rsidRDefault="00B53556" w:rsidP="00B53556">
      <w:pPr>
        <w:rPr>
          <w:rFonts w:ascii="Futura Std Book" w:eastAsia="Calibri" w:hAnsi="Futura Std Book" w:cs="Times New Roman"/>
          <w:color w:val="000000"/>
          <w:szCs w:val="24"/>
          <w:lang w:val="es-CO"/>
        </w:rPr>
      </w:pPr>
      <w:r w:rsidRPr="00186042">
        <w:rPr>
          <w:rFonts w:ascii="Futura Std Book" w:eastAsia="Calibri" w:hAnsi="Futura Std Book" w:cs="Times New Roman"/>
          <w:color w:val="000000"/>
          <w:szCs w:val="24"/>
          <w:lang w:val="es-CO"/>
        </w:rPr>
        <w:t>Estaciones meteorológicas automáticas útiles para obtener información extrapolada a la cuenca del río Mataje y del río Mataje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253"/>
        <w:gridCol w:w="1015"/>
        <w:gridCol w:w="1843"/>
        <w:gridCol w:w="1472"/>
        <w:gridCol w:w="1455"/>
        <w:gridCol w:w="1543"/>
        <w:gridCol w:w="1113"/>
        <w:gridCol w:w="1098"/>
      </w:tblGrid>
      <w:tr w:rsidR="00B53556" w:rsidTr="004508D1">
        <w:tc>
          <w:tcPr>
            <w:tcW w:w="1253" w:type="dxa"/>
          </w:tcPr>
          <w:p w:rsidR="00B53556" w:rsidRDefault="00B53556" w:rsidP="004508D1">
            <w:pPr>
              <w:jc w:val="center"/>
            </w:pPr>
            <w:r>
              <w:t>Cuenca aledaña</w:t>
            </w:r>
          </w:p>
        </w:tc>
        <w:tc>
          <w:tcPr>
            <w:tcW w:w="1015" w:type="dxa"/>
            <w:vAlign w:val="center"/>
          </w:tcPr>
          <w:p w:rsidR="00B53556" w:rsidRPr="0070777B" w:rsidRDefault="00B53556" w:rsidP="004508D1">
            <w:pPr>
              <w:jc w:val="center"/>
            </w:pPr>
            <w:r>
              <w:t>Código</w:t>
            </w:r>
          </w:p>
        </w:tc>
        <w:tc>
          <w:tcPr>
            <w:tcW w:w="1843" w:type="dxa"/>
            <w:vAlign w:val="center"/>
          </w:tcPr>
          <w:p w:rsidR="00B53556" w:rsidRDefault="00B53556" w:rsidP="004508D1">
            <w:pPr>
              <w:jc w:val="center"/>
            </w:pPr>
            <w:r>
              <w:t>Nombre</w:t>
            </w:r>
          </w:p>
        </w:tc>
        <w:tc>
          <w:tcPr>
            <w:tcW w:w="1472" w:type="dxa"/>
            <w:vAlign w:val="center"/>
          </w:tcPr>
          <w:p w:rsidR="00B53556" w:rsidRPr="0070777B" w:rsidRDefault="00B53556" w:rsidP="004508D1">
            <w:pPr>
              <w:jc w:val="center"/>
            </w:pPr>
            <w:r>
              <w:t>Tipo</w:t>
            </w:r>
          </w:p>
        </w:tc>
        <w:tc>
          <w:tcPr>
            <w:tcW w:w="1455" w:type="dxa"/>
            <w:vAlign w:val="center"/>
          </w:tcPr>
          <w:p w:rsidR="00B53556" w:rsidRPr="0070777B" w:rsidRDefault="00B53556" w:rsidP="004508D1">
            <w:pPr>
              <w:jc w:val="center"/>
            </w:pPr>
            <w:r>
              <w:t>X</w:t>
            </w:r>
          </w:p>
        </w:tc>
        <w:tc>
          <w:tcPr>
            <w:tcW w:w="1543" w:type="dxa"/>
            <w:vAlign w:val="center"/>
          </w:tcPr>
          <w:p w:rsidR="00B53556" w:rsidRPr="0070777B" w:rsidRDefault="00B53556" w:rsidP="004508D1">
            <w:pPr>
              <w:jc w:val="center"/>
            </w:pPr>
            <w:r>
              <w:t>Y</w:t>
            </w:r>
          </w:p>
        </w:tc>
        <w:tc>
          <w:tcPr>
            <w:tcW w:w="1113" w:type="dxa"/>
            <w:vAlign w:val="center"/>
          </w:tcPr>
          <w:p w:rsidR="00B53556" w:rsidRPr="0070777B" w:rsidRDefault="00B53556" w:rsidP="004508D1">
            <w:pPr>
              <w:jc w:val="center"/>
            </w:pPr>
            <w:r>
              <w:t>Altitud (msnm)</w:t>
            </w:r>
          </w:p>
        </w:tc>
        <w:tc>
          <w:tcPr>
            <w:tcW w:w="1098" w:type="dxa"/>
            <w:vAlign w:val="center"/>
          </w:tcPr>
          <w:p w:rsidR="00B53556" w:rsidRPr="0070777B" w:rsidRDefault="00B53556" w:rsidP="004508D1">
            <w:pPr>
              <w:jc w:val="center"/>
            </w:pPr>
            <w:r w:rsidRPr="0070777B">
              <w:t>Operativa</w:t>
            </w:r>
          </w:p>
        </w:tc>
      </w:tr>
      <w:tr w:rsidR="00B53556" w:rsidTr="004508D1">
        <w:tc>
          <w:tcPr>
            <w:tcW w:w="1253" w:type="dxa"/>
            <w:vMerge w:val="restart"/>
          </w:tcPr>
          <w:p w:rsidR="00B53556" w:rsidRPr="0070777B" w:rsidRDefault="00B53556" w:rsidP="004508D1">
            <w:r>
              <w:t>Mira</w:t>
            </w:r>
          </w:p>
        </w:tc>
        <w:tc>
          <w:tcPr>
            <w:tcW w:w="1015" w:type="dxa"/>
            <w:vAlign w:val="center"/>
          </w:tcPr>
          <w:p w:rsidR="00B53556" w:rsidRPr="0070777B" w:rsidRDefault="00B53556" w:rsidP="004508D1">
            <w:r w:rsidRPr="0070777B">
              <w:t>M12</w:t>
            </w:r>
            <w:r>
              <w:t>56</w:t>
            </w:r>
          </w:p>
        </w:tc>
        <w:tc>
          <w:tcPr>
            <w:tcW w:w="1843" w:type="dxa"/>
            <w:vAlign w:val="center"/>
          </w:tcPr>
          <w:p w:rsidR="00B53556" w:rsidRDefault="00B53556" w:rsidP="004508D1">
            <w:r>
              <w:t>El Carmelo</w:t>
            </w:r>
          </w:p>
        </w:tc>
        <w:tc>
          <w:tcPr>
            <w:tcW w:w="1472" w:type="dxa"/>
            <w:vAlign w:val="center"/>
          </w:tcPr>
          <w:p w:rsidR="00B53556" w:rsidRPr="0070777B" w:rsidRDefault="00B53556" w:rsidP="004508D1">
            <w:r>
              <w:t>Automática</w:t>
            </w:r>
          </w:p>
        </w:tc>
        <w:tc>
          <w:tcPr>
            <w:tcW w:w="1455" w:type="dxa"/>
            <w:vAlign w:val="center"/>
          </w:tcPr>
          <w:p w:rsidR="00B53556" w:rsidRPr="0070777B" w:rsidRDefault="00B53556" w:rsidP="004508D1">
            <w:r w:rsidRPr="009E3CDD">
              <w:rPr>
                <w:rFonts w:ascii="Gotham-Light" w:hAnsi="Gotham-Light" w:cs="Gotham-Light"/>
                <w:sz w:val="19"/>
                <w:szCs w:val="19"/>
              </w:rPr>
              <w:t>-65.5984</w:t>
            </w:r>
          </w:p>
        </w:tc>
        <w:tc>
          <w:tcPr>
            <w:tcW w:w="1543" w:type="dxa"/>
            <w:vAlign w:val="center"/>
          </w:tcPr>
          <w:p w:rsidR="00B53556" w:rsidRPr="0070777B" w:rsidRDefault="00B53556" w:rsidP="004508D1">
            <w:r>
              <w:rPr>
                <w:rFonts w:ascii="Gotham-Light" w:hAnsi="Gotham-Light" w:cs="Gotham-Light"/>
                <w:sz w:val="19"/>
                <w:szCs w:val="19"/>
              </w:rPr>
              <w:t>0.6506</w:t>
            </w:r>
          </w:p>
        </w:tc>
        <w:tc>
          <w:tcPr>
            <w:tcW w:w="1113" w:type="dxa"/>
            <w:vAlign w:val="center"/>
          </w:tcPr>
          <w:p w:rsidR="00B53556" w:rsidRPr="0070777B" w:rsidRDefault="00B53556" w:rsidP="004508D1">
            <w:r>
              <w:t>2955</w:t>
            </w:r>
          </w:p>
        </w:tc>
        <w:tc>
          <w:tcPr>
            <w:tcW w:w="1098" w:type="dxa"/>
            <w:vAlign w:val="center"/>
          </w:tcPr>
          <w:p w:rsidR="00B53556" w:rsidRPr="0070777B" w:rsidRDefault="00B53556" w:rsidP="004508D1">
            <w:r w:rsidRPr="0070777B">
              <w:t>Si</w:t>
            </w:r>
          </w:p>
        </w:tc>
      </w:tr>
      <w:tr w:rsidR="00B53556" w:rsidTr="004508D1">
        <w:trPr>
          <w:trHeight w:val="391"/>
        </w:trPr>
        <w:tc>
          <w:tcPr>
            <w:tcW w:w="1253" w:type="dxa"/>
            <w:vMerge/>
          </w:tcPr>
          <w:p w:rsidR="00B53556" w:rsidRDefault="00B53556" w:rsidP="004508D1"/>
        </w:tc>
        <w:tc>
          <w:tcPr>
            <w:tcW w:w="1015" w:type="dxa"/>
            <w:vAlign w:val="center"/>
          </w:tcPr>
          <w:p w:rsidR="00B53556" w:rsidRPr="0070777B" w:rsidRDefault="00B53556" w:rsidP="004508D1">
            <w:r>
              <w:t>M0102</w:t>
            </w:r>
          </w:p>
        </w:tc>
        <w:tc>
          <w:tcPr>
            <w:tcW w:w="1843" w:type="dxa"/>
            <w:vAlign w:val="center"/>
          </w:tcPr>
          <w:p w:rsidR="00B53556" w:rsidRDefault="00B53556" w:rsidP="004508D1">
            <w:r>
              <w:t>El Ángel</w:t>
            </w:r>
          </w:p>
        </w:tc>
        <w:tc>
          <w:tcPr>
            <w:tcW w:w="1472" w:type="dxa"/>
            <w:vAlign w:val="center"/>
          </w:tcPr>
          <w:p w:rsidR="00B53556" w:rsidRDefault="00B53556" w:rsidP="004508D1">
            <w:r>
              <w:t>Automática</w:t>
            </w:r>
          </w:p>
        </w:tc>
        <w:tc>
          <w:tcPr>
            <w:tcW w:w="1455" w:type="dxa"/>
            <w:vAlign w:val="center"/>
          </w:tcPr>
          <w:p w:rsidR="00B53556" w:rsidRDefault="00B53556" w:rsidP="004508D1">
            <w:r w:rsidRPr="009E3CDD">
              <w:rPr>
                <w:rFonts w:ascii="Gotham-Light" w:hAnsi="Gotham-Light" w:cs="Gotham-Light"/>
                <w:sz w:val="19"/>
                <w:szCs w:val="19"/>
              </w:rPr>
              <w:t>-65.9449</w:t>
            </w:r>
          </w:p>
        </w:tc>
        <w:tc>
          <w:tcPr>
            <w:tcW w:w="1543" w:type="dxa"/>
            <w:vAlign w:val="center"/>
          </w:tcPr>
          <w:p w:rsidR="00B53556" w:rsidRDefault="00B53556" w:rsidP="004508D1">
            <w:r w:rsidRPr="009E3CDD">
              <w:rPr>
                <w:rFonts w:ascii="Gotham-Light" w:hAnsi="Gotham-Light" w:cs="Gotham-Light"/>
                <w:sz w:val="19"/>
                <w:szCs w:val="19"/>
              </w:rPr>
              <w:t>0.6189</w:t>
            </w:r>
          </w:p>
        </w:tc>
        <w:tc>
          <w:tcPr>
            <w:tcW w:w="1113" w:type="dxa"/>
            <w:vAlign w:val="center"/>
          </w:tcPr>
          <w:p w:rsidR="00B53556" w:rsidRDefault="00B53556" w:rsidP="004508D1">
            <w:r>
              <w:t>3000</w:t>
            </w:r>
          </w:p>
        </w:tc>
        <w:tc>
          <w:tcPr>
            <w:tcW w:w="1098" w:type="dxa"/>
            <w:vAlign w:val="center"/>
          </w:tcPr>
          <w:p w:rsidR="00B53556" w:rsidRPr="0070777B" w:rsidRDefault="00B53556" w:rsidP="004508D1">
            <w:r>
              <w:t>Si</w:t>
            </w:r>
          </w:p>
        </w:tc>
      </w:tr>
      <w:tr w:rsidR="00B53556" w:rsidTr="004508D1">
        <w:tc>
          <w:tcPr>
            <w:tcW w:w="1253" w:type="dxa"/>
            <w:vMerge/>
          </w:tcPr>
          <w:p w:rsidR="00B53556" w:rsidRDefault="00B53556" w:rsidP="004508D1"/>
        </w:tc>
        <w:tc>
          <w:tcPr>
            <w:tcW w:w="1015" w:type="dxa"/>
            <w:vAlign w:val="center"/>
          </w:tcPr>
          <w:p w:rsidR="00B53556" w:rsidRPr="0070777B" w:rsidRDefault="00B53556" w:rsidP="004508D1">
            <w:r>
              <w:t>M0103</w:t>
            </w:r>
          </w:p>
        </w:tc>
        <w:tc>
          <w:tcPr>
            <w:tcW w:w="1843" w:type="dxa"/>
            <w:vAlign w:val="center"/>
          </w:tcPr>
          <w:p w:rsidR="00B53556" w:rsidRDefault="00B53556" w:rsidP="004508D1">
            <w:r>
              <w:t>San Gabriel</w:t>
            </w:r>
          </w:p>
        </w:tc>
        <w:tc>
          <w:tcPr>
            <w:tcW w:w="1472" w:type="dxa"/>
            <w:vAlign w:val="center"/>
          </w:tcPr>
          <w:p w:rsidR="00B53556" w:rsidRDefault="00B53556" w:rsidP="004508D1">
            <w:r>
              <w:t>Automática</w:t>
            </w:r>
          </w:p>
        </w:tc>
        <w:tc>
          <w:tcPr>
            <w:tcW w:w="1455" w:type="dxa"/>
            <w:vAlign w:val="center"/>
          </w:tcPr>
          <w:p w:rsidR="00B53556" w:rsidRDefault="00B53556" w:rsidP="004508D1">
            <w:r w:rsidRPr="009E3CDD">
              <w:rPr>
                <w:rFonts w:ascii="Gotham-Light" w:hAnsi="Gotham-Light" w:cs="Gotham-Light"/>
                <w:sz w:val="19"/>
                <w:szCs w:val="19"/>
              </w:rPr>
              <w:t>-65.8218</w:t>
            </w:r>
          </w:p>
        </w:tc>
        <w:tc>
          <w:tcPr>
            <w:tcW w:w="1543" w:type="dxa"/>
            <w:vAlign w:val="center"/>
          </w:tcPr>
          <w:p w:rsidR="00B53556" w:rsidRDefault="00B53556" w:rsidP="004508D1">
            <w:r w:rsidRPr="009E3CDD">
              <w:rPr>
                <w:rFonts w:ascii="Gotham-Light" w:hAnsi="Gotham-Light" w:cs="Gotham-Light"/>
                <w:sz w:val="19"/>
                <w:szCs w:val="19"/>
              </w:rPr>
              <w:t>0.5998</w:t>
            </w:r>
          </w:p>
        </w:tc>
        <w:tc>
          <w:tcPr>
            <w:tcW w:w="1113" w:type="dxa"/>
            <w:vAlign w:val="center"/>
          </w:tcPr>
          <w:p w:rsidR="00B53556" w:rsidRDefault="00B53556" w:rsidP="004508D1">
            <w:r>
              <w:t>2860</w:t>
            </w:r>
          </w:p>
        </w:tc>
        <w:tc>
          <w:tcPr>
            <w:tcW w:w="1098" w:type="dxa"/>
            <w:vAlign w:val="center"/>
          </w:tcPr>
          <w:p w:rsidR="00B53556" w:rsidRPr="0070777B" w:rsidRDefault="00B53556" w:rsidP="004508D1">
            <w:r>
              <w:t>Si</w:t>
            </w:r>
          </w:p>
        </w:tc>
      </w:tr>
      <w:tr w:rsidR="00B53556" w:rsidTr="004508D1">
        <w:tc>
          <w:tcPr>
            <w:tcW w:w="1253" w:type="dxa"/>
            <w:vAlign w:val="center"/>
          </w:tcPr>
          <w:p w:rsidR="00B53556" w:rsidRPr="0070777B" w:rsidRDefault="00B53556" w:rsidP="004508D1">
            <w:r>
              <w:t>Mataje</w:t>
            </w:r>
          </w:p>
        </w:tc>
        <w:tc>
          <w:tcPr>
            <w:tcW w:w="1015" w:type="dxa"/>
            <w:vAlign w:val="center"/>
          </w:tcPr>
          <w:p w:rsidR="00B53556" w:rsidRDefault="00B53556" w:rsidP="004508D1">
            <w:r w:rsidRPr="0070777B">
              <w:t>M12</w:t>
            </w:r>
            <w:r>
              <w:t>49</w:t>
            </w:r>
          </w:p>
        </w:tc>
        <w:tc>
          <w:tcPr>
            <w:tcW w:w="1843" w:type="dxa"/>
            <w:vAlign w:val="center"/>
          </w:tcPr>
          <w:p w:rsidR="00B53556" w:rsidRPr="0070777B" w:rsidRDefault="00B53556" w:rsidP="004508D1">
            <w:proofErr w:type="spellStart"/>
            <w:r>
              <w:t>Palesema</w:t>
            </w:r>
            <w:proofErr w:type="spellEnd"/>
            <w:r>
              <w:t xml:space="preserve"> (San Lorenzo)</w:t>
            </w:r>
          </w:p>
        </w:tc>
        <w:tc>
          <w:tcPr>
            <w:tcW w:w="1472" w:type="dxa"/>
            <w:vAlign w:val="center"/>
          </w:tcPr>
          <w:p w:rsidR="00B53556" w:rsidRPr="0070777B" w:rsidRDefault="00B53556" w:rsidP="004508D1">
            <w:r>
              <w:t>Automática</w:t>
            </w:r>
          </w:p>
        </w:tc>
        <w:tc>
          <w:tcPr>
            <w:tcW w:w="1455" w:type="dxa"/>
            <w:vAlign w:val="center"/>
          </w:tcPr>
          <w:p w:rsidR="00B53556" w:rsidRPr="0070777B" w:rsidRDefault="00B53556" w:rsidP="004508D1">
            <w:r w:rsidRPr="00163835">
              <w:rPr>
                <w:rFonts w:ascii="Gotham-Light" w:hAnsi="Gotham-Light" w:cs="Gotham-Light"/>
                <w:sz w:val="19"/>
                <w:szCs w:val="19"/>
              </w:rPr>
              <w:t>-66.7316</w:t>
            </w:r>
          </w:p>
        </w:tc>
        <w:tc>
          <w:tcPr>
            <w:tcW w:w="1543" w:type="dxa"/>
            <w:vAlign w:val="center"/>
          </w:tcPr>
          <w:p w:rsidR="00B53556" w:rsidRPr="0070777B" w:rsidRDefault="00B53556" w:rsidP="004508D1">
            <w:r w:rsidRPr="00163835">
              <w:rPr>
                <w:rFonts w:ascii="Gotham-Light" w:hAnsi="Gotham-Light" w:cs="Gotham-Light"/>
                <w:sz w:val="19"/>
                <w:szCs w:val="19"/>
              </w:rPr>
              <w:t>1.3058</w:t>
            </w:r>
          </w:p>
        </w:tc>
        <w:tc>
          <w:tcPr>
            <w:tcW w:w="1113" w:type="dxa"/>
            <w:vAlign w:val="center"/>
          </w:tcPr>
          <w:p w:rsidR="00B53556" w:rsidRPr="0070777B" w:rsidRDefault="00B53556" w:rsidP="004508D1">
            <w:r>
              <w:t>45</w:t>
            </w:r>
          </w:p>
        </w:tc>
        <w:tc>
          <w:tcPr>
            <w:tcW w:w="1098" w:type="dxa"/>
            <w:vAlign w:val="center"/>
          </w:tcPr>
          <w:p w:rsidR="00B53556" w:rsidRPr="0070777B" w:rsidRDefault="00B53556" w:rsidP="004508D1">
            <w:r w:rsidRPr="0070777B">
              <w:t>Si</w:t>
            </w:r>
          </w:p>
        </w:tc>
      </w:tr>
    </w:tbl>
    <w:p w:rsidR="00B53556" w:rsidRPr="00186042" w:rsidRDefault="00B53556" w:rsidP="00B53556">
      <w:pPr>
        <w:rPr>
          <w:rFonts w:ascii="Futura Std Book" w:eastAsia="Calibri" w:hAnsi="Futura Std Book" w:cs="Times New Roman"/>
          <w:color w:val="000000"/>
          <w:szCs w:val="24"/>
          <w:lang w:val="es-CO"/>
        </w:rPr>
      </w:pPr>
    </w:p>
    <w:p w:rsidR="00B53556" w:rsidRPr="00186042" w:rsidRDefault="00B53556" w:rsidP="00186042">
      <w:pPr>
        <w:rPr>
          <w:rFonts w:ascii="Futura Std Book" w:eastAsia="Calibri" w:hAnsi="Futura Std Book" w:cs="Times New Roman"/>
          <w:color w:val="000000"/>
          <w:szCs w:val="24"/>
          <w:lang w:val="es-CO"/>
        </w:rPr>
      </w:pPr>
      <w:r w:rsidRPr="00186042">
        <w:rPr>
          <w:rFonts w:ascii="Futura Std Book" w:eastAsia="Calibri" w:hAnsi="Futura Std Book" w:cs="Times New Roman"/>
          <w:color w:val="000000"/>
          <w:szCs w:val="24"/>
          <w:lang w:val="es-CO"/>
        </w:rPr>
        <w:t>Estaciones hidrológicas en Colombia</w:t>
      </w:r>
    </w:p>
    <w:tbl>
      <w:tblPr>
        <w:tblW w:w="12631" w:type="dxa"/>
        <w:tblInd w:w="-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0"/>
        <w:gridCol w:w="1320"/>
        <w:gridCol w:w="2840"/>
        <w:gridCol w:w="601"/>
        <w:gridCol w:w="818"/>
        <w:gridCol w:w="1140"/>
        <w:gridCol w:w="887"/>
        <w:gridCol w:w="1404"/>
        <w:gridCol w:w="2381"/>
      </w:tblGrid>
      <w:tr w:rsidR="00B53556" w:rsidRPr="00287B4F" w:rsidTr="002D4DE6">
        <w:trPr>
          <w:trHeight w:val="315"/>
          <w:tblHeader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:rsidR="00B53556" w:rsidRPr="00287B4F" w:rsidRDefault="00B53556" w:rsidP="004508D1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Cuenca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53556" w:rsidRPr="00287B4F" w:rsidRDefault="00B53556" w:rsidP="004508D1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87B4F">
              <w:rPr>
                <w:rFonts w:ascii="Calibri" w:eastAsia="Times New Roman" w:hAnsi="Calibri" w:cs="Times New Roman"/>
                <w:color w:val="000000"/>
              </w:rPr>
              <w:t>Código</w:t>
            </w:r>
          </w:p>
        </w:tc>
        <w:tc>
          <w:tcPr>
            <w:tcW w:w="2840" w:type="dxa"/>
            <w:shd w:val="clear" w:color="auto" w:fill="auto"/>
            <w:noWrap/>
            <w:vAlign w:val="center"/>
            <w:hideMark/>
          </w:tcPr>
          <w:p w:rsidR="00B53556" w:rsidRPr="00287B4F" w:rsidRDefault="00B53556" w:rsidP="004508D1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87B4F">
              <w:rPr>
                <w:rFonts w:ascii="Calibri" w:eastAsia="Times New Roman" w:hAnsi="Calibri" w:cs="Times New Roman"/>
                <w:color w:val="000000"/>
              </w:rPr>
              <w:t>Nombre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B53556" w:rsidRPr="00287B4F" w:rsidRDefault="00B53556" w:rsidP="004508D1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87B4F">
              <w:rPr>
                <w:rFonts w:ascii="Calibri" w:eastAsia="Times New Roman" w:hAnsi="Calibri" w:cs="Times New Roman"/>
                <w:color w:val="000000"/>
              </w:rPr>
              <w:t>Tipo</w:t>
            </w:r>
            <w:r>
              <w:rPr>
                <w:rStyle w:val="FootnoteReference"/>
                <w:rFonts w:ascii="Calibri" w:eastAsia="Times New Roman" w:hAnsi="Calibri" w:cs="Times New Roman"/>
                <w:color w:val="000000"/>
              </w:rPr>
              <w:footnoteReference w:id="5"/>
            </w:r>
          </w:p>
        </w:tc>
        <w:tc>
          <w:tcPr>
            <w:tcW w:w="818" w:type="dxa"/>
            <w:shd w:val="clear" w:color="auto" w:fill="auto"/>
            <w:noWrap/>
            <w:vAlign w:val="center"/>
            <w:hideMark/>
          </w:tcPr>
          <w:p w:rsidR="00B53556" w:rsidRPr="00287B4F" w:rsidRDefault="00B53556" w:rsidP="004508D1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87B4F">
              <w:rPr>
                <w:rFonts w:ascii="Calibri" w:eastAsia="Times New Roman" w:hAnsi="Calibri" w:cs="Times New Roman"/>
                <w:color w:val="000000"/>
              </w:rPr>
              <w:t>Clase</w:t>
            </w:r>
            <w:r>
              <w:rPr>
                <w:rStyle w:val="FootnoteReference"/>
                <w:rFonts w:ascii="Calibri" w:eastAsia="Times New Roman" w:hAnsi="Calibri" w:cs="Times New Roman"/>
                <w:color w:val="000000"/>
              </w:rPr>
              <w:footnoteReference w:id="6"/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B53556" w:rsidRPr="00287B4F" w:rsidRDefault="00B53556" w:rsidP="004508D1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87B4F">
              <w:rPr>
                <w:rFonts w:ascii="Calibri" w:eastAsia="Times New Roman" w:hAnsi="Calibri" w:cs="Times New Roman"/>
                <w:color w:val="000000"/>
              </w:rPr>
              <w:t>Categ</w:t>
            </w:r>
            <w:r>
              <w:rPr>
                <w:rFonts w:ascii="Calibri" w:eastAsia="Times New Roman" w:hAnsi="Calibri" w:cs="Times New Roman"/>
                <w:color w:val="000000"/>
              </w:rPr>
              <w:t>oría</w:t>
            </w:r>
            <w:r>
              <w:rPr>
                <w:rStyle w:val="FootnoteReference"/>
                <w:rFonts w:ascii="Calibri" w:eastAsia="Times New Roman" w:hAnsi="Calibri" w:cs="Times New Roman"/>
                <w:color w:val="000000"/>
              </w:rPr>
              <w:footnoteReference w:id="7"/>
            </w:r>
          </w:p>
        </w:tc>
        <w:tc>
          <w:tcPr>
            <w:tcW w:w="887" w:type="dxa"/>
            <w:shd w:val="clear" w:color="auto" w:fill="auto"/>
            <w:noWrap/>
            <w:vAlign w:val="center"/>
            <w:hideMark/>
          </w:tcPr>
          <w:p w:rsidR="00B53556" w:rsidRPr="00287B4F" w:rsidRDefault="00B53556" w:rsidP="004508D1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87B4F">
              <w:rPr>
                <w:rFonts w:ascii="Calibri" w:eastAsia="Times New Roman" w:hAnsi="Calibri" w:cs="Times New Roman"/>
                <w:color w:val="000000"/>
              </w:rPr>
              <w:t>Estado</w:t>
            </w:r>
            <w:r>
              <w:rPr>
                <w:rStyle w:val="FootnoteReference"/>
                <w:rFonts w:ascii="Calibri" w:eastAsia="Times New Roman" w:hAnsi="Calibri" w:cs="Times New Roman"/>
                <w:color w:val="000000"/>
              </w:rPr>
              <w:footnoteReference w:id="8"/>
            </w:r>
          </w:p>
        </w:tc>
        <w:tc>
          <w:tcPr>
            <w:tcW w:w="1404" w:type="dxa"/>
            <w:shd w:val="clear" w:color="auto" w:fill="auto"/>
            <w:noWrap/>
            <w:vAlign w:val="center"/>
            <w:hideMark/>
          </w:tcPr>
          <w:p w:rsidR="00B53556" w:rsidRPr="00287B4F" w:rsidRDefault="00B53556" w:rsidP="004508D1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87B4F">
              <w:rPr>
                <w:rFonts w:ascii="Calibri" w:eastAsia="Times New Roman" w:hAnsi="Calibri" w:cs="Times New Roman"/>
                <w:color w:val="000000"/>
              </w:rPr>
              <w:t>Corriente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B53556" w:rsidRPr="00287B4F" w:rsidRDefault="00B53556" w:rsidP="004508D1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87B4F">
              <w:rPr>
                <w:rFonts w:ascii="Calibri" w:eastAsia="Times New Roman" w:hAnsi="Calibri" w:cs="Times New Roman"/>
                <w:color w:val="000000"/>
              </w:rPr>
              <w:t>M</w:t>
            </w:r>
            <w:r>
              <w:rPr>
                <w:rFonts w:ascii="Calibri" w:eastAsia="Times New Roman" w:hAnsi="Calibri" w:cs="Times New Roman"/>
                <w:color w:val="000000"/>
              </w:rPr>
              <w:t>unici</w:t>
            </w:r>
            <w:r w:rsidRPr="00287B4F">
              <w:rPr>
                <w:rFonts w:ascii="Calibri" w:eastAsia="Times New Roman" w:hAnsi="Calibri" w:cs="Times New Roman"/>
                <w:color w:val="000000"/>
              </w:rPr>
              <w:t>pio</w:t>
            </w:r>
          </w:p>
        </w:tc>
      </w:tr>
      <w:tr w:rsidR="00B53556" w:rsidRPr="00C216B6" w:rsidTr="002D4DE6">
        <w:trPr>
          <w:trHeight w:val="315"/>
        </w:trPr>
        <w:tc>
          <w:tcPr>
            <w:tcW w:w="1240" w:type="dxa"/>
            <w:vMerge w:val="restart"/>
            <w:shd w:val="clear" w:color="auto" w:fill="auto"/>
            <w:noWrap/>
            <w:vAlign w:val="center"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Guáitara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52057100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 xml:space="preserve">Rumichaca - </w:t>
            </w:r>
            <w:proofErr w:type="spellStart"/>
            <w:r w:rsidRPr="00C216B6">
              <w:rPr>
                <w:rFonts w:ascii="Calibri" w:eastAsia="Times New Roman" w:hAnsi="Calibri" w:cs="Times New Roman"/>
                <w:color w:val="000000"/>
              </w:rPr>
              <w:t>Aut</w:t>
            </w:r>
            <w:proofErr w:type="spellEnd"/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AUT</w:t>
            </w:r>
          </w:p>
        </w:tc>
        <w:tc>
          <w:tcPr>
            <w:tcW w:w="818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HID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LG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404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Guáitara</w:t>
            </w:r>
          </w:p>
        </w:tc>
        <w:tc>
          <w:tcPr>
            <w:tcW w:w="2381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Ipiales</w:t>
            </w:r>
          </w:p>
        </w:tc>
      </w:tr>
      <w:tr w:rsidR="00B53556" w:rsidRPr="00C216B6" w:rsidTr="002D4DE6">
        <w:trPr>
          <w:trHeight w:val="315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52057040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Carlosama [52057040]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818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HID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LG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404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Blanco</w:t>
            </w:r>
          </w:p>
        </w:tc>
        <w:tc>
          <w:tcPr>
            <w:tcW w:w="2381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Cuaspud (Carlosama)</w:t>
            </w:r>
          </w:p>
        </w:tc>
      </w:tr>
      <w:tr w:rsidR="00B53556" w:rsidRPr="00C216B6" w:rsidTr="002D4DE6">
        <w:trPr>
          <w:trHeight w:val="315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52057010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216B6">
              <w:rPr>
                <w:rFonts w:ascii="Calibri" w:eastAsia="Times New Roman" w:hAnsi="Calibri" w:cs="Times New Roman"/>
                <w:color w:val="000000"/>
              </w:rPr>
              <w:t>Pilcuan</w:t>
            </w:r>
            <w:proofErr w:type="spellEnd"/>
            <w:r w:rsidRPr="00C216B6">
              <w:rPr>
                <w:rFonts w:ascii="Calibri" w:eastAsia="Times New Roman" w:hAnsi="Calibri" w:cs="Times New Roman"/>
                <w:color w:val="000000"/>
              </w:rPr>
              <w:t xml:space="preserve"> [52057010]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AUT</w:t>
            </w:r>
          </w:p>
        </w:tc>
        <w:tc>
          <w:tcPr>
            <w:tcW w:w="818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HID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LG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404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Guáitara</w:t>
            </w:r>
          </w:p>
        </w:tc>
        <w:tc>
          <w:tcPr>
            <w:tcW w:w="2381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216B6">
              <w:rPr>
                <w:rFonts w:ascii="Calibri" w:eastAsia="Times New Roman" w:hAnsi="Calibri" w:cs="Times New Roman"/>
                <w:color w:val="000000"/>
              </w:rPr>
              <w:t>Imu</w:t>
            </w:r>
            <w:r>
              <w:rPr>
                <w:rFonts w:ascii="Arial" w:eastAsia="Times New Roman" w:hAnsi="Arial" w:cs="Arial"/>
                <w:color w:val="000000"/>
              </w:rPr>
              <w:t>é</w:t>
            </w:r>
            <w:r w:rsidRPr="00C216B6">
              <w:rPr>
                <w:rFonts w:ascii="Calibri" w:eastAsia="Times New Roman" w:hAnsi="Calibri" w:cs="Times New Roman"/>
                <w:color w:val="000000"/>
              </w:rPr>
              <w:t>s</w:t>
            </w:r>
            <w:proofErr w:type="spellEnd"/>
          </w:p>
        </w:tc>
      </w:tr>
      <w:tr w:rsidR="00B53556" w:rsidRPr="00C216B6" w:rsidTr="002D4DE6">
        <w:trPr>
          <w:trHeight w:val="315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52057060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Yunguilla [52057060]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818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HID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LG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404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216B6">
              <w:rPr>
                <w:rFonts w:ascii="Calibri" w:eastAsia="Times New Roman" w:hAnsi="Calibri" w:cs="Times New Roman"/>
                <w:color w:val="000000"/>
              </w:rPr>
              <w:t>Pacual</w:t>
            </w:r>
            <w:proofErr w:type="spellEnd"/>
          </w:p>
        </w:tc>
        <w:tc>
          <w:tcPr>
            <w:tcW w:w="2381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Samaniego</w:t>
            </w:r>
          </w:p>
        </w:tc>
      </w:tr>
      <w:tr w:rsidR="00B53556" w:rsidRPr="00C216B6" w:rsidTr="002D4DE6">
        <w:trPr>
          <w:trHeight w:val="315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52057050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San Pedro [5205705]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818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HID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LG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404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Guáitara</w:t>
            </w:r>
          </w:p>
        </w:tc>
        <w:tc>
          <w:tcPr>
            <w:tcW w:w="2381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El Tambo</w:t>
            </w:r>
          </w:p>
        </w:tc>
      </w:tr>
      <w:tr w:rsidR="00B53556" w:rsidRPr="00C216B6" w:rsidTr="002D4DE6">
        <w:trPr>
          <w:trHeight w:val="315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52057070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216B6">
              <w:rPr>
                <w:rFonts w:ascii="Calibri" w:eastAsia="Times New Roman" w:hAnsi="Calibri" w:cs="Times New Roman"/>
                <w:color w:val="000000"/>
              </w:rPr>
              <w:t>Boqueron</w:t>
            </w:r>
            <w:proofErr w:type="spellEnd"/>
            <w:r w:rsidRPr="00C216B6">
              <w:rPr>
                <w:rFonts w:ascii="Calibri" w:eastAsia="Times New Roman" w:hAnsi="Calibri" w:cs="Times New Roman"/>
                <w:color w:val="000000"/>
              </w:rPr>
              <w:t xml:space="preserve"> [52057070]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818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HID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LM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SUS</w:t>
            </w:r>
          </w:p>
        </w:tc>
        <w:tc>
          <w:tcPr>
            <w:tcW w:w="1404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216B6">
              <w:rPr>
                <w:rFonts w:ascii="Calibri" w:eastAsia="Times New Roman" w:hAnsi="Calibri" w:cs="Times New Roman"/>
                <w:color w:val="000000"/>
              </w:rPr>
              <w:t>Yamuesquer</w:t>
            </w:r>
            <w:proofErr w:type="spellEnd"/>
          </w:p>
        </w:tc>
        <w:tc>
          <w:tcPr>
            <w:tcW w:w="2381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Potos</w:t>
            </w:r>
            <w:r>
              <w:rPr>
                <w:rFonts w:ascii="Arial" w:eastAsia="Times New Roman" w:hAnsi="Arial" w:cs="Arial"/>
                <w:color w:val="000000"/>
              </w:rPr>
              <w:t>í</w:t>
            </w:r>
          </w:p>
        </w:tc>
      </w:tr>
      <w:tr w:rsidR="00B53556" w:rsidRPr="00C216B6" w:rsidTr="002D4DE6">
        <w:trPr>
          <w:trHeight w:val="315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52057020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216B6">
              <w:rPr>
                <w:rFonts w:ascii="Calibri" w:eastAsia="Times New Roman" w:hAnsi="Calibri" w:cs="Times New Roman"/>
                <w:color w:val="000000"/>
              </w:rPr>
              <w:t>Ancuya</w:t>
            </w:r>
            <w:proofErr w:type="spellEnd"/>
            <w:r w:rsidRPr="00C216B6">
              <w:rPr>
                <w:rFonts w:ascii="Calibri" w:eastAsia="Times New Roman" w:hAnsi="Calibri" w:cs="Times New Roman"/>
                <w:color w:val="000000"/>
              </w:rPr>
              <w:t xml:space="preserve"> [5205702]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818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HID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LM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SUS</w:t>
            </w:r>
          </w:p>
        </w:tc>
        <w:tc>
          <w:tcPr>
            <w:tcW w:w="1404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Guáitara</w:t>
            </w:r>
          </w:p>
        </w:tc>
        <w:tc>
          <w:tcPr>
            <w:tcW w:w="2381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216B6">
              <w:rPr>
                <w:rFonts w:ascii="Calibri" w:eastAsia="Times New Roman" w:hAnsi="Calibri" w:cs="Times New Roman"/>
                <w:color w:val="000000"/>
              </w:rPr>
              <w:t>Consac</w:t>
            </w:r>
            <w:r>
              <w:rPr>
                <w:rFonts w:ascii="Arial" w:eastAsia="Times New Roman" w:hAnsi="Arial" w:cs="Arial"/>
                <w:color w:val="000000"/>
              </w:rPr>
              <w:t>á</w:t>
            </w:r>
            <w:proofErr w:type="spellEnd"/>
          </w:p>
        </w:tc>
      </w:tr>
      <w:tr w:rsidR="00B53556" w:rsidRPr="00C216B6" w:rsidTr="002D4DE6"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52057030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216B6">
              <w:rPr>
                <w:rFonts w:ascii="Calibri" w:eastAsia="Times New Roman" w:hAnsi="Calibri" w:cs="Times New Roman"/>
                <w:color w:val="000000"/>
              </w:rPr>
              <w:t>Agroyaco</w:t>
            </w:r>
            <w:proofErr w:type="spellEnd"/>
            <w:r w:rsidRPr="00C216B6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proofErr w:type="gramStart"/>
            <w:r w:rsidRPr="00C216B6">
              <w:rPr>
                <w:rFonts w:ascii="Calibri" w:eastAsia="Times New Roman" w:hAnsi="Calibri" w:cs="Times New Roman"/>
                <w:color w:val="000000"/>
              </w:rPr>
              <w:t xml:space="preserve">   [</w:t>
            </w:r>
            <w:proofErr w:type="gramEnd"/>
            <w:r w:rsidRPr="00C216B6">
              <w:rPr>
                <w:rFonts w:ascii="Calibri" w:eastAsia="Times New Roman" w:hAnsi="Calibri" w:cs="Times New Roman"/>
                <w:color w:val="000000"/>
              </w:rPr>
              <w:t>52057030]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AUT</w:t>
            </w:r>
          </w:p>
        </w:tc>
        <w:tc>
          <w:tcPr>
            <w:tcW w:w="818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HMT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LG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404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Guáitara</w:t>
            </w:r>
          </w:p>
        </w:tc>
        <w:tc>
          <w:tcPr>
            <w:tcW w:w="2381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Los Andes (Sotomayor)</w:t>
            </w:r>
          </w:p>
        </w:tc>
      </w:tr>
      <w:tr w:rsidR="00B53556" w:rsidRPr="00C216B6" w:rsidTr="002D4DE6">
        <w:trPr>
          <w:trHeight w:val="300"/>
        </w:trPr>
        <w:tc>
          <w:tcPr>
            <w:tcW w:w="1240" w:type="dxa"/>
            <w:vMerge w:val="restart"/>
            <w:shd w:val="clear" w:color="auto" w:fill="auto"/>
            <w:noWrap/>
            <w:vAlign w:val="center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Mira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51027010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Ricaurte [51027010]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818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HID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LM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SUS</w:t>
            </w:r>
          </w:p>
        </w:tc>
        <w:tc>
          <w:tcPr>
            <w:tcW w:w="1404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Guabo</w:t>
            </w:r>
          </w:p>
        </w:tc>
        <w:tc>
          <w:tcPr>
            <w:tcW w:w="2381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Ricaurte</w:t>
            </w:r>
          </w:p>
        </w:tc>
      </w:tr>
      <w:tr w:rsidR="00B53556" w:rsidRPr="00C216B6" w:rsidTr="002D4DE6"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51027020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216B6">
              <w:rPr>
                <w:rFonts w:ascii="Calibri" w:eastAsia="Times New Roman" w:hAnsi="Calibri" w:cs="Times New Roman"/>
                <w:color w:val="000000"/>
              </w:rPr>
              <w:t>Pilispi</w:t>
            </w:r>
            <w:proofErr w:type="spellEnd"/>
            <w:r w:rsidRPr="00C216B6">
              <w:rPr>
                <w:rFonts w:ascii="Calibri" w:eastAsia="Times New Roman" w:hAnsi="Calibri" w:cs="Times New Roman"/>
                <w:color w:val="000000"/>
              </w:rPr>
              <w:t xml:space="preserve"> [51027020]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818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HID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LM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404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Guiza</w:t>
            </w:r>
          </w:p>
        </w:tc>
        <w:tc>
          <w:tcPr>
            <w:tcW w:w="2381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Ricaurte</w:t>
            </w:r>
          </w:p>
        </w:tc>
      </w:tr>
      <w:tr w:rsidR="00B53556" w:rsidRPr="00C216B6" w:rsidTr="002D4DE6"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51027040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Palpis [51027040]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818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HID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LM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404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Guiza</w:t>
            </w:r>
          </w:p>
        </w:tc>
        <w:tc>
          <w:tcPr>
            <w:tcW w:w="2381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Ricaurte</w:t>
            </w:r>
          </w:p>
        </w:tc>
      </w:tr>
      <w:tr w:rsidR="00B53556" w:rsidRPr="00C216B6" w:rsidTr="002D4DE6"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51027030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216B6">
              <w:rPr>
                <w:rFonts w:ascii="Calibri" w:eastAsia="Times New Roman" w:hAnsi="Calibri" w:cs="Times New Roman"/>
                <w:color w:val="000000"/>
              </w:rPr>
              <w:t>Quelvi</w:t>
            </w:r>
            <w:proofErr w:type="spellEnd"/>
            <w:r w:rsidRPr="00C216B6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proofErr w:type="gramStart"/>
            <w:r w:rsidRPr="00C216B6">
              <w:rPr>
                <w:rFonts w:ascii="Calibri" w:eastAsia="Times New Roman" w:hAnsi="Calibri" w:cs="Times New Roman"/>
                <w:color w:val="000000"/>
              </w:rPr>
              <w:t xml:space="preserve">   [</w:t>
            </w:r>
            <w:proofErr w:type="gramEnd"/>
            <w:r w:rsidRPr="00C216B6">
              <w:rPr>
                <w:rFonts w:ascii="Calibri" w:eastAsia="Times New Roman" w:hAnsi="Calibri" w:cs="Times New Roman"/>
                <w:color w:val="000000"/>
              </w:rPr>
              <w:t>51027030]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CON</w:t>
            </w:r>
          </w:p>
        </w:tc>
        <w:tc>
          <w:tcPr>
            <w:tcW w:w="818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HMT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LG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SUS</w:t>
            </w:r>
          </w:p>
        </w:tc>
        <w:tc>
          <w:tcPr>
            <w:tcW w:w="1404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Vegas</w:t>
            </w:r>
          </w:p>
        </w:tc>
        <w:tc>
          <w:tcPr>
            <w:tcW w:w="2381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Ricaurte</w:t>
            </w:r>
          </w:p>
        </w:tc>
      </w:tr>
      <w:tr w:rsidR="00B53556" w:rsidRPr="00C216B6" w:rsidTr="002D4DE6"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51027050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216B6">
              <w:rPr>
                <w:rFonts w:ascii="Calibri" w:eastAsia="Times New Roman" w:hAnsi="Calibri" w:cs="Times New Roman"/>
                <w:color w:val="000000"/>
              </w:rPr>
              <w:t>Pipiguay</w:t>
            </w:r>
            <w:proofErr w:type="spellEnd"/>
            <w:r w:rsidRPr="00C216B6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proofErr w:type="gramStart"/>
            <w:r w:rsidRPr="00C216B6">
              <w:rPr>
                <w:rFonts w:ascii="Calibri" w:eastAsia="Times New Roman" w:hAnsi="Calibri" w:cs="Times New Roman"/>
                <w:color w:val="000000"/>
              </w:rPr>
              <w:t xml:space="preserve">   [</w:t>
            </w:r>
            <w:proofErr w:type="gramEnd"/>
            <w:r w:rsidRPr="00C216B6">
              <w:rPr>
                <w:rFonts w:ascii="Calibri" w:eastAsia="Times New Roman" w:hAnsi="Calibri" w:cs="Times New Roman"/>
                <w:color w:val="000000"/>
              </w:rPr>
              <w:t>51027050]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AUT</w:t>
            </w:r>
          </w:p>
        </w:tc>
        <w:tc>
          <w:tcPr>
            <w:tcW w:w="818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HMT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LG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404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Guiza</w:t>
            </w:r>
          </w:p>
        </w:tc>
        <w:tc>
          <w:tcPr>
            <w:tcW w:w="2381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Ricaurte</w:t>
            </w:r>
          </w:p>
        </w:tc>
      </w:tr>
      <w:tr w:rsidR="00B53556" w:rsidRPr="00C216B6" w:rsidTr="002D4DE6">
        <w:trPr>
          <w:trHeight w:val="300"/>
        </w:trPr>
        <w:tc>
          <w:tcPr>
            <w:tcW w:w="1240" w:type="dxa"/>
            <w:vMerge/>
            <w:shd w:val="clear" w:color="auto" w:fill="auto"/>
            <w:noWrap/>
            <w:vAlign w:val="center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51027060</w:t>
            </w:r>
          </w:p>
        </w:tc>
        <w:tc>
          <w:tcPr>
            <w:tcW w:w="284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 xml:space="preserve">San Juan Mira </w:t>
            </w:r>
            <w:proofErr w:type="spellStart"/>
            <w:r w:rsidRPr="00C216B6">
              <w:rPr>
                <w:rFonts w:ascii="Calibri" w:eastAsia="Times New Roman" w:hAnsi="Calibri" w:cs="Times New Roman"/>
                <w:color w:val="000000"/>
              </w:rPr>
              <w:t>Autom</w:t>
            </w:r>
            <w:proofErr w:type="spellEnd"/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AUT</w:t>
            </w:r>
          </w:p>
        </w:tc>
        <w:tc>
          <w:tcPr>
            <w:tcW w:w="818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HMT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LG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ACT</w:t>
            </w:r>
          </w:p>
        </w:tc>
        <w:tc>
          <w:tcPr>
            <w:tcW w:w="1404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Mira</w:t>
            </w:r>
          </w:p>
        </w:tc>
        <w:tc>
          <w:tcPr>
            <w:tcW w:w="2381" w:type="dxa"/>
            <w:shd w:val="clear" w:color="auto" w:fill="auto"/>
            <w:noWrap/>
            <w:vAlign w:val="bottom"/>
            <w:hideMark/>
          </w:tcPr>
          <w:p w:rsidR="00B53556" w:rsidRPr="00C216B6" w:rsidRDefault="00B53556" w:rsidP="004508D1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</w:rPr>
            </w:pPr>
            <w:r w:rsidRPr="00C216B6">
              <w:rPr>
                <w:rFonts w:ascii="Calibri" w:eastAsia="Times New Roman" w:hAnsi="Calibri" w:cs="Times New Roman"/>
                <w:color w:val="000000"/>
              </w:rPr>
              <w:t>Tumaco</w:t>
            </w:r>
          </w:p>
        </w:tc>
      </w:tr>
    </w:tbl>
    <w:p w:rsidR="00B53556" w:rsidRDefault="00B53556" w:rsidP="00B53556">
      <w:pPr>
        <w:pStyle w:val="Caption"/>
      </w:pPr>
    </w:p>
    <w:p w:rsidR="00B53556" w:rsidRPr="00186042" w:rsidRDefault="00B53556" w:rsidP="00186042">
      <w:pPr>
        <w:rPr>
          <w:rFonts w:ascii="Futura Std Book" w:eastAsia="Calibri" w:hAnsi="Futura Std Book" w:cs="Times New Roman"/>
          <w:color w:val="000000"/>
          <w:szCs w:val="24"/>
          <w:lang w:val="es-CO"/>
        </w:rPr>
      </w:pPr>
      <w:r w:rsidRPr="00186042">
        <w:rPr>
          <w:rFonts w:ascii="Futura Std Book" w:eastAsia="Calibri" w:hAnsi="Futura Std Book" w:cs="Times New Roman"/>
          <w:color w:val="000000"/>
          <w:szCs w:val="24"/>
          <w:lang w:val="es-CO"/>
        </w:rPr>
        <w:t>Estaciones hidrológicas Ecuador</w:t>
      </w:r>
    </w:p>
    <w:tbl>
      <w:tblPr>
        <w:tblW w:w="12514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3"/>
        <w:gridCol w:w="567"/>
        <w:gridCol w:w="766"/>
        <w:gridCol w:w="2695"/>
        <w:gridCol w:w="2543"/>
        <w:gridCol w:w="941"/>
        <w:gridCol w:w="851"/>
        <w:gridCol w:w="900"/>
        <w:gridCol w:w="1296"/>
        <w:gridCol w:w="1022"/>
      </w:tblGrid>
      <w:tr w:rsidR="00B53556" w:rsidRPr="002B2D6C" w:rsidTr="004508D1">
        <w:trPr>
          <w:trHeight w:val="518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CUENCA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proofErr w:type="spellStart"/>
            <w:r w:rsidRPr="002B2D6C">
              <w:rPr>
                <w:lang w:eastAsia="es-EC"/>
              </w:rPr>
              <w:t>N°</w:t>
            </w:r>
            <w:proofErr w:type="spellEnd"/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Código</w:t>
            </w:r>
          </w:p>
        </w:tc>
        <w:tc>
          <w:tcPr>
            <w:tcW w:w="2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Nombre</w:t>
            </w:r>
          </w:p>
        </w:tc>
        <w:tc>
          <w:tcPr>
            <w:tcW w:w="2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Tipo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Y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Altitud (msnm)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Fecha inicio operación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Operativa</w:t>
            </w:r>
          </w:p>
        </w:tc>
      </w:tr>
      <w:tr w:rsidR="00B53556" w:rsidRPr="002B2D6C" w:rsidTr="004508D1">
        <w:trPr>
          <w:trHeight w:val="305"/>
        </w:trPr>
        <w:tc>
          <w:tcPr>
            <w:tcW w:w="9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Mira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1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H0011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>
              <w:rPr>
                <w:lang w:eastAsia="es-EC"/>
              </w:rPr>
              <w:t>Mira e</w:t>
            </w:r>
            <w:r w:rsidRPr="002B2D6C">
              <w:rPr>
                <w:lang w:eastAsia="es-EC"/>
              </w:rPr>
              <w:t>n Lita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Automática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jc w:val="right"/>
              <w:rPr>
                <w:lang w:eastAsia="es-EC"/>
              </w:rPr>
            </w:pPr>
            <w:r w:rsidRPr="00163835">
              <w:rPr>
                <w:rFonts w:ascii="Calibri" w:eastAsia="Times New Roman" w:hAnsi="Calibri" w:cs="Times New Roman"/>
                <w:color w:val="000000"/>
                <w:lang w:eastAsia="es-EC"/>
              </w:rPr>
              <w:t>-66.4636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jc w:val="right"/>
              <w:rPr>
                <w:lang w:eastAsia="es-EC"/>
              </w:rPr>
            </w:pPr>
            <w:r w:rsidRPr="00163835">
              <w:rPr>
                <w:rFonts w:ascii="Calibri" w:eastAsia="Times New Roman" w:hAnsi="Calibri" w:cs="Times New Roman"/>
                <w:color w:val="000000"/>
                <w:lang w:eastAsia="es-EC"/>
              </w:rPr>
              <w:t>0.8491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475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26-Feb-2015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Si</w:t>
            </w:r>
          </w:p>
        </w:tc>
      </w:tr>
      <w:tr w:rsidR="00B53556" w:rsidRPr="002B2D6C" w:rsidTr="004508D1">
        <w:trPr>
          <w:trHeight w:val="305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H0015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>
              <w:rPr>
                <w:lang w:eastAsia="es-EC"/>
              </w:rPr>
              <w:t>Chota e</w:t>
            </w:r>
            <w:r w:rsidRPr="002B2D6C">
              <w:rPr>
                <w:lang w:eastAsia="es-EC"/>
              </w:rPr>
              <w:t xml:space="preserve">n </w:t>
            </w:r>
            <w:proofErr w:type="spellStart"/>
            <w:r w:rsidRPr="002B2D6C">
              <w:rPr>
                <w:lang w:eastAsia="es-EC"/>
              </w:rPr>
              <w:t>Pte.Carretera</w:t>
            </w:r>
            <w:proofErr w:type="spell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Automática/Convencional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jc w:val="right"/>
              <w:rPr>
                <w:lang w:eastAsia="es-EC"/>
              </w:rPr>
            </w:pPr>
            <w:r w:rsidRPr="00163835">
              <w:rPr>
                <w:rFonts w:ascii="Calibri" w:eastAsia="Times New Roman" w:hAnsi="Calibri" w:cs="Times New Roman"/>
                <w:color w:val="000000"/>
                <w:lang w:eastAsia="es-EC"/>
              </w:rPr>
              <w:t>-66.0736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jc w:val="right"/>
              <w:rPr>
                <w:lang w:eastAsia="es-EC"/>
              </w:rPr>
            </w:pPr>
            <w:r w:rsidRPr="00163835">
              <w:rPr>
                <w:rFonts w:ascii="Calibri" w:eastAsia="Times New Roman" w:hAnsi="Calibri" w:cs="Times New Roman"/>
                <w:color w:val="000000"/>
                <w:lang w:eastAsia="es-EC"/>
              </w:rPr>
              <w:t>0.4772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1515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24-Feb-2015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No</w:t>
            </w:r>
          </w:p>
        </w:tc>
      </w:tr>
      <w:tr w:rsidR="00B53556" w:rsidRPr="002B2D6C" w:rsidTr="004508D1">
        <w:trPr>
          <w:trHeight w:val="305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H0017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proofErr w:type="spellStart"/>
            <w:r w:rsidRPr="002B2D6C">
              <w:rPr>
                <w:lang w:eastAsia="es-EC"/>
              </w:rPr>
              <w:t>Apaqui</w:t>
            </w:r>
            <w:proofErr w:type="spellEnd"/>
            <w:r w:rsidRPr="002B2D6C">
              <w:rPr>
                <w:lang w:eastAsia="es-EC"/>
              </w:rPr>
              <w:t xml:space="preserve"> D Gruta La Paz #3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Automática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jc w:val="right"/>
              <w:rPr>
                <w:lang w:eastAsia="es-EC"/>
              </w:rPr>
            </w:pPr>
            <w:r w:rsidRPr="00163835">
              <w:rPr>
                <w:rFonts w:ascii="Calibri" w:eastAsia="Times New Roman" w:hAnsi="Calibri" w:cs="Times New Roman"/>
                <w:color w:val="000000"/>
                <w:lang w:eastAsia="es-EC"/>
              </w:rPr>
              <w:t>-65.8455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jc w:val="right"/>
              <w:rPr>
                <w:lang w:eastAsia="es-EC"/>
              </w:rPr>
            </w:pPr>
            <w:r w:rsidRPr="00163835">
              <w:rPr>
                <w:rFonts w:ascii="Calibri" w:eastAsia="Times New Roman" w:hAnsi="Calibri" w:cs="Times New Roman"/>
                <w:color w:val="000000"/>
                <w:lang w:eastAsia="es-EC"/>
              </w:rPr>
              <w:t>0.5005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2365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25-Feb-2015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Si</w:t>
            </w:r>
          </w:p>
        </w:tc>
      </w:tr>
      <w:tr w:rsidR="00B53556" w:rsidRPr="002B2D6C" w:rsidTr="004508D1">
        <w:trPr>
          <w:trHeight w:val="305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H0064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>
              <w:rPr>
                <w:lang w:eastAsia="es-EC"/>
              </w:rPr>
              <w:t xml:space="preserve">El </w:t>
            </w:r>
            <w:proofErr w:type="spellStart"/>
            <w:r>
              <w:rPr>
                <w:lang w:eastAsia="es-EC"/>
              </w:rPr>
              <w:t>Angel</w:t>
            </w:r>
            <w:proofErr w:type="spellEnd"/>
            <w:r>
              <w:rPr>
                <w:lang w:eastAsia="es-EC"/>
              </w:rPr>
              <w:t xml:space="preserve"> e</w:t>
            </w:r>
            <w:r w:rsidRPr="002B2D6C">
              <w:rPr>
                <w:lang w:eastAsia="es-EC"/>
              </w:rPr>
              <w:t xml:space="preserve">n </w:t>
            </w:r>
            <w:proofErr w:type="spellStart"/>
            <w:r w:rsidRPr="002B2D6C">
              <w:rPr>
                <w:lang w:eastAsia="es-EC"/>
              </w:rPr>
              <w:t>Pte.Ayora</w:t>
            </w:r>
            <w:proofErr w:type="spell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Automática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jc w:val="right"/>
              <w:rPr>
                <w:lang w:eastAsia="es-EC"/>
              </w:rPr>
            </w:pPr>
            <w:r w:rsidRPr="00163835">
              <w:rPr>
                <w:rFonts w:ascii="Calibri" w:eastAsia="Times New Roman" w:hAnsi="Calibri" w:cs="Times New Roman"/>
                <w:color w:val="000000"/>
                <w:lang w:eastAsia="es-EC"/>
              </w:rPr>
              <w:t>-65.9488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jc w:val="right"/>
              <w:rPr>
                <w:lang w:eastAsia="es-EC"/>
              </w:rPr>
            </w:pPr>
            <w:r w:rsidRPr="00163835">
              <w:rPr>
                <w:rFonts w:ascii="Calibri" w:eastAsia="Times New Roman" w:hAnsi="Calibri" w:cs="Times New Roman"/>
                <w:color w:val="000000"/>
                <w:lang w:eastAsia="es-EC"/>
              </w:rPr>
              <w:t>0.6288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2850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1-May-2015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No</w:t>
            </w:r>
          </w:p>
        </w:tc>
      </w:tr>
      <w:tr w:rsidR="00B53556" w:rsidRPr="002B2D6C" w:rsidTr="004508D1">
        <w:trPr>
          <w:trHeight w:val="305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5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H0012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Lita Aj Mira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Automática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jc w:val="right"/>
              <w:rPr>
                <w:lang w:eastAsia="es-EC"/>
              </w:rPr>
            </w:pPr>
            <w:r w:rsidRPr="00163835">
              <w:rPr>
                <w:rFonts w:ascii="Calibri" w:eastAsia="Times New Roman" w:hAnsi="Calibri" w:cs="Times New Roman"/>
                <w:color w:val="000000"/>
                <w:lang w:eastAsia="es-EC"/>
              </w:rPr>
              <w:t>-66.4531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jc w:val="right"/>
              <w:rPr>
                <w:lang w:eastAsia="es-EC"/>
              </w:rPr>
            </w:pPr>
            <w:r w:rsidRPr="00163835">
              <w:rPr>
                <w:rFonts w:ascii="Calibri" w:eastAsia="Times New Roman" w:hAnsi="Calibri" w:cs="Times New Roman"/>
                <w:color w:val="000000"/>
                <w:lang w:eastAsia="es-EC"/>
              </w:rPr>
              <w:t>0.8681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609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19-Aug-2016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No</w:t>
            </w:r>
          </w:p>
        </w:tc>
      </w:tr>
      <w:tr w:rsidR="00B53556" w:rsidRPr="002B2D6C" w:rsidTr="004508D1">
        <w:trPr>
          <w:trHeight w:val="305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H0024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 xml:space="preserve">Blanco En </w:t>
            </w:r>
            <w:proofErr w:type="spellStart"/>
            <w:r w:rsidRPr="002B2D6C">
              <w:rPr>
                <w:lang w:eastAsia="es-EC"/>
              </w:rPr>
              <w:t>Pte.Carretera</w:t>
            </w:r>
            <w:proofErr w:type="spell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proofErr w:type="spellStart"/>
            <w:r w:rsidRPr="002B2D6C">
              <w:rPr>
                <w:lang w:eastAsia="es-EC"/>
              </w:rPr>
              <w:t>Limnigráfica</w:t>
            </w:r>
            <w:proofErr w:type="spellEnd"/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jc w:val="right"/>
              <w:rPr>
                <w:lang w:eastAsia="es-EC"/>
              </w:rPr>
            </w:pPr>
            <w:r w:rsidRPr="00163835">
              <w:rPr>
                <w:rFonts w:ascii="Calibri" w:eastAsia="Times New Roman" w:hAnsi="Calibri" w:cs="Times New Roman"/>
                <w:color w:val="000000"/>
                <w:lang w:eastAsia="es-EC"/>
              </w:rPr>
              <w:t>-66.3018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jc w:val="right"/>
              <w:rPr>
                <w:lang w:eastAsia="es-EC"/>
              </w:rPr>
            </w:pPr>
            <w:r w:rsidRPr="00163835">
              <w:rPr>
                <w:rFonts w:ascii="Calibri" w:eastAsia="Times New Roman" w:hAnsi="Calibri" w:cs="Times New Roman"/>
                <w:color w:val="000000"/>
                <w:lang w:eastAsia="es-EC"/>
              </w:rPr>
              <w:t>0.2489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2573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1-Oct-1982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No</w:t>
            </w:r>
          </w:p>
        </w:tc>
      </w:tr>
      <w:tr w:rsidR="00B53556" w:rsidRPr="002B2D6C" w:rsidTr="004508D1">
        <w:trPr>
          <w:trHeight w:val="305"/>
        </w:trPr>
        <w:tc>
          <w:tcPr>
            <w:tcW w:w="9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Carchi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H0091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 xml:space="preserve">Grande Aj </w:t>
            </w:r>
            <w:proofErr w:type="spellStart"/>
            <w:r w:rsidRPr="002B2D6C">
              <w:rPr>
                <w:lang w:eastAsia="es-EC"/>
              </w:rPr>
              <w:t>Jativa</w:t>
            </w:r>
            <w:proofErr w:type="spell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proofErr w:type="spellStart"/>
            <w:r w:rsidRPr="002B2D6C">
              <w:rPr>
                <w:lang w:eastAsia="es-EC"/>
              </w:rPr>
              <w:t>Limnigráfica</w:t>
            </w:r>
            <w:proofErr w:type="spellEnd"/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jc w:val="right"/>
              <w:rPr>
                <w:lang w:eastAsia="es-EC"/>
              </w:rPr>
            </w:pPr>
            <w:r w:rsidRPr="00163835">
              <w:rPr>
                <w:rFonts w:ascii="Calibri" w:eastAsia="Times New Roman" w:hAnsi="Calibri" w:cs="Times New Roman"/>
                <w:color w:val="000000"/>
                <w:lang w:eastAsia="es-EC"/>
              </w:rPr>
              <w:t>-65.8487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jc w:val="right"/>
              <w:rPr>
                <w:lang w:eastAsia="es-EC"/>
              </w:rPr>
            </w:pPr>
            <w:r w:rsidRPr="00163835">
              <w:rPr>
                <w:rFonts w:ascii="Calibri" w:eastAsia="Times New Roman" w:hAnsi="Calibri" w:cs="Times New Roman"/>
                <w:color w:val="000000"/>
                <w:lang w:eastAsia="es-EC"/>
              </w:rPr>
              <w:t>0.8010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3192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7/1/1965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No</w:t>
            </w:r>
          </w:p>
        </w:tc>
      </w:tr>
      <w:tr w:rsidR="00B53556" w:rsidRPr="002B2D6C" w:rsidTr="004508D1">
        <w:trPr>
          <w:trHeight w:val="305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H1125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proofErr w:type="spellStart"/>
            <w:r w:rsidRPr="002B2D6C">
              <w:rPr>
                <w:lang w:eastAsia="es-EC"/>
              </w:rPr>
              <w:t>Chalpatan</w:t>
            </w:r>
            <w:proofErr w:type="spell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proofErr w:type="spellStart"/>
            <w:r w:rsidRPr="002B2D6C">
              <w:rPr>
                <w:lang w:eastAsia="es-EC"/>
              </w:rPr>
              <w:t>Limnigráfica</w:t>
            </w:r>
            <w:proofErr w:type="spellEnd"/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jc w:val="right"/>
              <w:rPr>
                <w:lang w:eastAsia="es-EC"/>
              </w:rPr>
            </w:pPr>
            <w:r w:rsidRPr="00163835">
              <w:rPr>
                <w:rFonts w:ascii="Calibri" w:eastAsia="Times New Roman" w:hAnsi="Calibri" w:cs="Times New Roman"/>
                <w:color w:val="000000"/>
                <w:lang w:eastAsia="es-EC"/>
              </w:rPr>
              <w:t>-65.8051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jc w:val="right"/>
              <w:rPr>
                <w:lang w:eastAsia="es-EC"/>
              </w:rPr>
            </w:pPr>
            <w:r w:rsidRPr="00163835">
              <w:rPr>
                <w:rFonts w:ascii="Calibri" w:eastAsia="Times New Roman" w:hAnsi="Calibri" w:cs="Times New Roman"/>
                <w:color w:val="000000"/>
                <w:lang w:eastAsia="es-EC"/>
              </w:rPr>
              <w:t>0.7293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3380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s/d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No</w:t>
            </w:r>
          </w:p>
        </w:tc>
      </w:tr>
      <w:tr w:rsidR="00B53556" w:rsidRPr="002B2D6C" w:rsidTr="004508D1">
        <w:trPr>
          <w:trHeight w:val="305"/>
        </w:trPr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9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H0093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>
              <w:rPr>
                <w:lang w:eastAsia="es-EC"/>
              </w:rPr>
              <w:t xml:space="preserve">Bobo En </w:t>
            </w:r>
            <w:proofErr w:type="spellStart"/>
            <w:proofErr w:type="gramStart"/>
            <w:r>
              <w:rPr>
                <w:lang w:eastAsia="es-EC"/>
              </w:rPr>
              <w:t>Plta.Elec.Tulcá</w:t>
            </w:r>
            <w:r w:rsidRPr="002B2D6C">
              <w:rPr>
                <w:lang w:eastAsia="es-EC"/>
              </w:rPr>
              <w:t>n</w:t>
            </w:r>
            <w:proofErr w:type="spellEnd"/>
            <w:proofErr w:type="gramEnd"/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proofErr w:type="spellStart"/>
            <w:r w:rsidRPr="002B2D6C">
              <w:rPr>
                <w:lang w:eastAsia="es-EC"/>
              </w:rPr>
              <w:t>Limnimétrica</w:t>
            </w:r>
            <w:proofErr w:type="spellEnd"/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jc w:val="right"/>
              <w:rPr>
                <w:lang w:eastAsia="es-EC"/>
              </w:rPr>
            </w:pPr>
            <w:r w:rsidRPr="00163835">
              <w:rPr>
                <w:rFonts w:ascii="Calibri" w:eastAsia="Times New Roman" w:hAnsi="Calibri" w:cs="Times New Roman"/>
                <w:color w:val="000000"/>
                <w:lang w:eastAsia="es-EC"/>
              </w:rPr>
              <w:t>-65.7486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jc w:val="right"/>
              <w:rPr>
                <w:lang w:eastAsia="es-EC"/>
              </w:rPr>
            </w:pPr>
            <w:r w:rsidRPr="00163835">
              <w:rPr>
                <w:rFonts w:ascii="Calibri" w:eastAsia="Times New Roman" w:hAnsi="Calibri" w:cs="Times New Roman"/>
                <w:color w:val="000000"/>
                <w:lang w:eastAsia="es-EC"/>
              </w:rPr>
              <w:t>0.8161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2880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8/1/1965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556" w:rsidRPr="002B2D6C" w:rsidRDefault="00B53556" w:rsidP="004508D1">
            <w:pPr>
              <w:rPr>
                <w:lang w:eastAsia="es-EC"/>
              </w:rPr>
            </w:pPr>
            <w:r w:rsidRPr="002B2D6C">
              <w:rPr>
                <w:lang w:eastAsia="es-EC"/>
              </w:rPr>
              <w:t>No</w:t>
            </w:r>
          </w:p>
        </w:tc>
      </w:tr>
    </w:tbl>
    <w:p w:rsidR="00B53556" w:rsidRDefault="00B53556" w:rsidP="00B53556">
      <w:pPr>
        <w:pStyle w:val="Caption"/>
      </w:pPr>
    </w:p>
    <w:p w:rsidR="00B53556" w:rsidRDefault="00B53556"/>
    <w:sectPr w:rsidR="00B53556" w:rsidSect="004508D1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3801" w:rsidRDefault="004F3801" w:rsidP="00B53556">
      <w:pPr>
        <w:spacing w:after="0" w:line="240" w:lineRule="auto"/>
      </w:pPr>
      <w:r>
        <w:separator/>
      </w:r>
    </w:p>
  </w:endnote>
  <w:endnote w:type="continuationSeparator" w:id="0">
    <w:p w:rsidR="004F3801" w:rsidRDefault="004F3801" w:rsidP="00B53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utura Std Book">
    <w:altName w:val="Century Gothic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otham-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98631535"/>
      <w:docPartObj>
        <w:docPartGallery w:val="Page Numbers (Bottom of Page)"/>
        <w:docPartUnique/>
      </w:docPartObj>
    </w:sdtPr>
    <w:sdtEndPr/>
    <w:sdtContent>
      <w:p w:rsidR="00A36065" w:rsidRDefault="00A36065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3FF0" w:rsidRPr="00333FF0">
          <w:rPr>
            <w:noProof/>
            <w:lang w:val="es-ES"/>
          </w:rPr>
          <w:t>106</w:t>
        </w:r>
        <w:r>
          <w:fldChar w:fldCharType="end"/>
        </w:r>
      </w:p>
    </w:sdtContent>
  </w:sdt>
  <w:p w:rsidR="00A36065" w:rsidRDefault="00A360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F3801" w:rsidRDefault="004F3801" w:rsidP="00B53556">
      <w:pPr>
        <w:spacing w:after="0" w:line="240" w:lineRule="auto"/>
      </w:pPr>
      <w:r>
        <w:separator/>
      </w:r>
    </w:p>
  </w:footnote>
  <w:footnote w:type="continuationSeparator" w:id="0">
    <w:p w:rsidR="004F3801" w:rsidRDefault="004F3801" w:rsidP="00B53556">
      <w:pPr>
        <w:spacing w:after="0" w:line="240" w:lineRule="auto"/>
      </w:pPr>
      <w:r>
        <w:continuationSeparator/>
      </w:r>
    </w:p>
  </w:footnote>
  <w:footnote w:id="1">
    <w:p w:rsidR="00A36065" w:rsidRDefault="00A36065" w:rsidP="00B53556">
      <w:pPr>
        <w:pStyle w:val="FootnoteText"/>
      </w:pPr>
      <w:r>
        <w:rPr>
          <w:rStyle w:val="FootnoteReference"/>
        </w:rPr>
        <w:footnoteRef/>
      </w:r>
      <w:r>
        <w:t xml:space="preserve"> AUT: Automática, CON: Convencional</w:t>
      </w:r>
    </w:p>
  </w:footnote>
  <w:footnote w:id="2">
    <w:p w:rsidR="00A36065" w:rsidRDefault="00A36065" w:rsidP="00B53556">
      <w:pPr>
        <w:pStyle w:val="FootnoteText"/>
      </w:pPr>
      <w:r>
        <w:rPr>
          <w:rStyle w:val="FootnoteReference"/>
        </w:rPr>
        <w:footnoteRef/>
      </w:r>
      <w:r>
        <w:t xml:space="preserve"> MET: Meteorológica</w:t>
      </w:r>
    </w:p>
  </w:footnote>
  <w:footnote w:id="3">
    <w:p w:rsidR="00A36065" w:rsidRDefault="00A36065" w:rsidP="00B53556">
      <w:pPr>
        <w:pStyle w:val="FootnoteText"/>
      </w:pPr>
      <w:r>
        <w:rPr>
          <w:rStyle w:val="FootnoteReference"/>
        </w:rPr>
        <w:footnoteRef/>
      </w:r>
      <w:r>
        <w:t xml:space="preserve"> CO: Climatológica ordianria, CP: Climatológica principa, PG: Pluviográfica, PM: Pluviométrica</w:t>
      </w:r>
    </w:p>
  </w:footnote>
  <w:footnote w:id="4">
    <w:p w:rsidR="00A36065" w:rsidRDefault="00A36065" w:rsidP="00B53556">
      <w:pPr>
        <w:pStyle w:val="FootnoteText"/>
      </w:pPr>
      <w:r>
        <w:rPr>
          <w:rStyle w:val="FootnoteReference"/>
        </w:rPr>
        <w:footnoteRef/>
      </w:r>
      <w:r>
        <w:t xml:space="preserve"> ACT: Activa, SUS: Suspendida</w:t>
      </w:r>
    </w:p>
  </w:footnote>
  <w:footnote w:id="5">
    <w:p w:rsidR="00A36065" w:rsidRDefault="00A36065" w:rsidP="00B53556">
      <w:pPr>
        <w:pStyle w:val="FootnoteText"/>
      </w:pPr>
      <w:r>
        <w:rPr>
          <w:rStyle w:val="FootnoteReference"/>
        </w:rPr>
        <w:footnoteRef/>
      </w:r>
      <w:r>
        <w:t xml:space="preserve"> AUT: Automática, CON: Convencional</w:t>
      </w:r>
    </w:p>
  </w:footnote>
  <w:footnote w:id="6">
    <w:p w:rsidR="00A36065" w:rsidRDefault="00A36065" w:rsidP="00B53556">
      <w:pPr>
        <w:pStyle w:val="FootnoteText"/>
      </w:pPr>
      <w:r>
        <w:rPr>
          <w:rStyle w:val="FootnoteReference"/>
        </w:rPr>
        <w:footnoteRef/>
      </w:r>
      <w:r>
        <w:t xml:space="preserve"> MET: Meteorológica</w:t>
      </w:r>
    </w:p>
  </w:footnote>
  <w:footnote w:id="7">
    <w:p w:rsidR="00A36065" w:rsidRDefault="00A36065" w:rsidP="00B53556">
      <w:pPr>
        <w:pStyle w:val="FootnoteText"/>
      </w:pPr>
      <w:r>
        <w:rPr>
          <w:rStyle w:val="FootnoteReference"/>
        </w:rPr>
        <w:footnoteRef/>
      </w:r>
      <w:r>
        <w:t xml:space="preserve"> CO: Climatológica ordianria, CP: Climatológica principa, PG: Pluviográfica, PM: Pluviométrica</w:t>
      </w:r>
    </w:p>
  </w:footnote>
  <w:footnote w:id="8">
    <w:p w:rsidR="00A36065" w:rsidRDefault="00A36065" w:rsidP="00B53556">
      <w:pPr>
        <w:pStyle w:val="FootnoteText"/>
      </w:pPr>
      <w:r>
        <w:rPr>
          <w:rStyle w:val="FootnoteReference"/>
        </w:rPr>
        <w:footnoteRef/>
      </w:r>
      <w:r>
        <w:t xml:space="preserve"> ACT: Activa, SUS: Suspendida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D31BC"/>
    <w:multiLevelType w:val="hybridMultilevel"/>
    <w:tmpl w:val="5554D4F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447B98"/>
    <w:multiLevelType w:val="hybridMultilevel"/>
    <w:tmpl w:val="7896AF0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A9044A"/>
    <w:multiLevelType w:val="hybridMultilevel"/>
    <w:tmpl w:val="5F24864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577AE0"/>
    <w:multiLevelType w:val="hybridMultilevel"/>
    <w:tmpl w:val="F7BA6480"/>
    <w:lvl w:ilvl="0" w:tplc="3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2F18AE"/>
    <w:multiLevelType w:val="hybridMultilevel"/>
    <w:tmpl w:val="C0E253C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354CA8"/>
    <w:multiLevelType w:val="hybridMultilevel"/>
    <w:tmpl w:val="02C8031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EB1958"/>
    <w:multiLevelType w:val="hybridMultilevel"/>
    <w:tmpl w:val="0C927D12"/>
    <w:lvl w:ilvl="0" w:tplc="F3745F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3B1C9D"/>
    <w:multiLevelType w:val="hybridMultilevel"/>
    <w:tmpl w:val="C5587C9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3D1C34"/>
    <w:multiLevelType w:val="multilevel"/>
    <w:tmpl w:val="3D3208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AAF60B9"/>
    <w:multiLevelType w:val="multilevel"/>
    <w:tmpl w:val="90B61894"/>
    <w:lvl w:ilvl="0">
      <w:start w:val="1"/>
      <w:numFmt w:val="decimal"/>
      <w:pStyle w:val="Heading1"/>
      <w:lvlText w:val="%1."/>
      <w:lvlJc w:val="right"/>
      <w:pPr>
        <w:ind w:left="720" w:hanging="360"/>
      </w:pPr>
      <w:rPr>
        <w:rFonts w:asciiTheme="majorHAnsi" w:eastAsiaTheme="majorEastAsia" w:hAnsiTheme="majorHAnsi" w:cstheme="majorBidi"/>
      </w:rPr>
    </w:lvl>
    <w:lvl w:ilvl="1">
      <w:start w:val="1"/>
      <w:numFmt w:val="decimal"/>
      <w:pStyle w:val="Heading2"/>
      <w:isLgl/>
      <w:lvlText w:val="%1.%2"/>
      <w:lvlJc w:val="left"/>
      <w:pPr>
        <w:ind w:left="780" w:hanging="42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Heading3"/>
      <w:isLgl/>
      <w:lvlText w:val="%1.%2.%3"/>
      <w:lvlJc w:val="left"/>
      <w:pPr>
        <w:ind w:left="1080" w:hanging="72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Heading4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0" w15:restartNumberingAfterBreak="0">
    <w:nsid w:val="57C03A8E"/>
    <w:multiLevelType w:val="hybridMultilevel"/>
    <w:tmpl w:val="EE92145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40525A"/>
    <w:multiLevelType w:val="hybridMultilevel"/>
    <w:tmpl w:val="FCCA585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04436F"/>
    <w:multiLevelType w:val="hybridMultilevel"/>
    <w:tmpl w:val="0F6010B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9571D3"/>
    <w:multiLevelType w:val="multilevel"/>
    <w:tmpl w:val="D65AD40E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290" w:hanging="864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4" w15:restartNumberingAfterBreak="0">
    <w:nsid w:val="745F266D"/>
    <w:multiLevelType w:val="multilevel"/>
    <w:tmpl w:val="13AE74AE"/>
    <w:lvl w:ilvl="0">
      <w:start w:val="1"/>
      <w:numFmt w:val="bullet"/>
      <w:lvlText w:val=""/>
      <w:lvlJc w:val="left"/>
      <w:pPr>
        <w:tabs>
          <w:tab w:val="num" w:pos="672"/>
        </w:tabs>
        <w:ind w:left="672" w:hanging="360"/>
      </w:pPr>
      <w:rPr>
        <w:rFonts w:ascii="Symbol" w:hAnsi="Symbol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1392"/>
        </w:tabs>
        <w:ind w:left="1392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12"/>
        </w:tabs>
        <w:ind w:left="211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32"/>
        </w:tabs>
        <w:ind w:left="283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52"/>
        </w:tabs>
        <w:ind w:left="355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72"/>
        </w:tabs>
        <w:ind w:left="427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92"/>
        </w:tabs>
        <w:ind w:left="499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12"/>
        </w:tabs>
        <w:ind w:left="571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32"/>
        </w:tabs>
        <w:ind w:left="6432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D015968"/>
    <w:multiLevelType w:val="multilevel"/>
    <w:tmpl w:val="612ADB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6" w15:restartNumberingAfterBreak="0">
    <w:nsid w:val="7EE908F8"/>
    <w:multiLevelType w:val="hybridMultilevel"/>
    <w:tmpl w:val="A9CA529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3"/>
  </w:num>
  <w:num w:numId="3">
    <w:abstractNumId w:val="3"/>
  </w:num>
  <w:num w:numId="4">
    <w:abstractNumId w:val="15"/>
  </w:num>
  <w:num w:numId="5">
    <w:abstractNumId w:val="14"/>
  </w:num>
  <w:num w:numId="6">
    <w:abstractNumId w:val="10"/>
  </w:num>
  <w:num w:numId="7">
    <w:abstractNumId w:val="6"/>
  </w:num>
  <w:num w:numId="8">
    <w:abstractNumId w:val="0"/>
  </w:num>
  <w:num w:numId="9">
    <w:abstractNumId w:val="2"/>
  </w:num>
  <w:num w:numId="10">
    <w:abstractNumId w:val="16"/>
  </w:num>
  <w:num w:numId="11">
    <w:abstractNumId w:val="12"/>
  </w:num>
  <w:num w:numId="12">
    <w:abstractNumId w:val="5"/>
  </w:num>
  <w:num w:numId="13">
    <w:abstractNumId w:val="1"/>
  </w:num>
  <w:num w:numId="14">
    <w:abstractNumId w:val="7"/>
  </w:num>
  <w:num w:numId="15">
    <w:abstractNumId w:val="11"/>
  </w:num>
  <w:num w:numId="16">
    <w:abstractNumId w:val="8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4E41"/>
    <w:rsid w:val="00071EC4"/>
    <w:rsid w:val="00186042"/>
    <w:rsid w:val="00190490"/>
    <w:rsid w:val="00240ACE"/>
    <w:rsid w:val="002D4DE6"/>
    <w:rsid w:val="00316203"/>
    <w:rsid w:val="00333FF0"/>
    <w:rsid w:val="00335201"/>
    <w:rsid w:val="004508D1"/>
    <w:rsid w:val="004B36AC"/>
    <w:rsid w:val="004C3B50"/>
    <w:rsid w:val="004D1F2D"/>
    <w:rsid w:val="004F3801"/>
    <w:rsid w:val="00575B3B"/>
    <w:rsid w:val="00626434"/>
    <w:rsid w:val="006269FE"/>
    <w:rsid w:val="00666CFB"/>
    <w:rsid w:val="00677DBC"/>
    <w:rsid w:val="006F3078"/>
    <w:rsid w:val="00752CC0"/>
    <w:rsid w:val="008621E8"/>
    <w:rsid w:val="009406B4"/>
    <w:rsid w:val="009D55D4"/>
    <w:rsid w:val="00A063BD"/>
    <w:rsid w:val="00A21D62"/>
    <w:rsid w:val="00A36065"/>
    <w:rsid w:val="00A478A3"/>
    <w:rsid w:val="00A73D62"/>
    <w:rsid w:val="00B53556"/>
    <w:rsid w:val="00B716E2"/>
    <w:rsid w:val="00C1200A"/>
    <w:rsid w:val="00CC4E41"/>
    <w:rsid w:val="00CE60AC"/>
    <w:rsid w:val="00D11BA0"/>
    <w:rsid w:val="00D43144"/>
    <w:rsid w:val="00D7252D"/>
    <w:rsid w:val="00D85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F244CF-8CEC-453D-A3C6-E3D8151B6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26434"/>
    <w:pPr>
      <w:spacing w:line="276" w:lineRule="auto"/>
      <w:jc w:val="both"/>
    </w:pPr>
    <w:rPr>
      <w:lang w:val="es-EC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6434"/>
    <w:pPr>
      <w:keepNext/>
      <w:keepLines/>
      <w:numPr>
        <w:numId w:val="1"/>
      </w:numPr>
      <w:spacing w:before="480" w:after="0"/>
      <w:outlineLvl w:val="0"/>
    </w:pPr>
    <w:rPr>
      <w:rFonts w:ascii="Corbel" w:eastAsiaTheme="majorEastAsia" w:hAnsi="Corbel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26434"/>
    <w:pPr>
      <w:keepNext/>
      <w:keepLines/>
      <w:numPr>
        <w:ilvl w:val="1"/>
        <w:numId w:val="1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626434"/>
    <w:pPr>
      <w:numPr>
        <w:ilvl w:val="2"/>
        <w:numId w:val="1"/>
      </w:numPr>
      <w:outlineLvl w:val="2"/>
    </w:pPr>
  </w:style>
  <w:style w:type="paragraph" w:styleId="Heading4">
    <w:name w:val="heading 4"/>
    <w:basedOn w:val="ListParagraph"/>
    <w:next w:val="Normal"/>
    <w:link w:val="Heading4Char"/>
    <w:uiPriority w:val="9"/>
    <w:unhideWhenUsed/>
    <w:qFormat/>
    <w:rsid w:val="00626434"/>
    <w:pPr>
      <w:numPr>
        <w:ilvl w:val="3"/>
        <w:numId w:val="1"/>
      </w:numPr>
      <w:outlineLvl w:val="3"/>
    </w:p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53556"/>
    <w:pPr>
      <w:keepNext/>
      <w:keepLines/>
      <w:autoSpaceDE w:val="0"/>
      <w:autoSpaceDN w:val="0"/>
      <w:adjustRightInd w:val="0"/>
      <w:spacing w:before="40" w:after="0" w:line="240" w:lineRule="auto"/>
      <w:ind w:left="1008" w:hanging="1008"/>
      <w:outlineLvl w:val="4"/>
    </w:pPr>
    <w:rPr>
      <w:rFonts w:asciiTheme="majorHAnsi" w:eastAsiaTheme="majorEastAsia" w:hAnsiTheme="majorHAnsi" w:cstheme="majorBidi"/>
      <w:color w:val="2E74B5" w:themeColor="accent1" w:themeShade="BF"/>
      <w:lang w:val="es-CO" w:eastAsia="es-CO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3556"/>
    <w:pPr>
      <w:keepNext/>
      <w:keepLines/>
      <w:autoSpaceDE w:val="0"/>
      <w:autoSpaceDN w:val="0"/>
      <w:adjustRightInd w:val="0"/>
      <w:spacing w:before="40" w:after="0" w:line="240" w:lineRule="auto"/>
      <w:ind w:left="1152" w:hanging="1152"/>
      <w:outlineLvl w:val="5"/>
    </w:pPr>
    <w:rPr>
      <w:rFonts w:asciiTheme="majorHAnsi" w:eastAsiaTheme="majorEastAsia" w:hAnsiTheme="majorHAnsi" w:cstheme="majorBidi"/>
      <w:color w:val="1F4D78" w:themeColor="accent1" w:themeShade="7F"/>
      <w:lang w:val="es-CO" w:eastAsia="es-CO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3556"/>
    <w:pPr>
      <w:keepNext/>
      <w:keepLines/>
      <w:autoSpaceDE w:val="0"/>
      <w:autoSpaceDN w:val="0"/>
      <w:adjustRightInd w:val="0"/>
      <w:spacing w:before="40" w:after="0" w:line="240" w:lineRule="auto"/>
      <w:ind w:left="1296" w:hanging="1296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lang w:val="es-CO" w:eastAsia="es-CO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3556"/>
    <w:pPr>
      <w:keepNext/>
      <w:keepLines/>
      <w:autoSpaceDE w:val="0"/>
      <w:autoSpaceDN w:val="0"/>
      <w:adjustRightInd w:val="0"/>
      <w:spacing w:before="40" w:after="0" w:line="240" w:lineRule="auto"/>
      <w:ind w:left="1440" w:hanging="14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s-CO" w:eastAsia="es-CO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3556"/>
    <w:pPr>
      <w:keepNext/>
      <w:keepLines/>
      <w:autoSpaceDE w:val="0"/>
      <w:autoSpaceDN w:val="0"/>
      <w:adjustRightInd w:val="0"/>
      <w:spacing w:before="40" w:after="0" w:line="240" w:lineRule="auto"/>
      <w:ind w:left="1584" w:hanging="158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s-CO" w:eastAsia="es-C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6434"/>
    <w:rPr>
      <w:rFonts w:ascii="Corbel" w:eastAsiaTheme="majorEastAsia" w:hAnsi="Corbel" w:cstheme="majorBidi"/>
      <w:b/>
      <w:bCs/>
      <w:sz w:val="28"/>
      <w:szCs w:val="28"/>
      <w:lang w:val="es-EC"/>
    </w:rPr>
  </w:style>
  <w:style w:type="character" w:customStyle="1" w:styleId="Heading2Char">
    <w:name w:val="Heading 2 Char"/>
    <w:basedOn w:val="DefaultParagraphFont"/>
    <w:link w:val="Heading2"/>
    <w:uiPriority w:val="9"/>
    <w:rsid w:val="00626434"/>
    <w:rPr>
      <w:rFonts w:asciiTheme="majorHAnsi" w:eastAsiaTheme="majorEastAsia" w:hAnsiTheme="majorHAnsi" w:cstheme="majorBidi"/>
      <w:b/>
      <w:bCs/>
      <w:sz w:val="26"/>
      <w:szCs w:val="26"/>
      <w:lang w:val="es-EC"/>
    </w:rPr>
  </w:style>
  <w:style w:type="character" w:customStyle="1" w:styleId="Heading3Char">
    <w:name w:val="Heading 3 Char"/>
    <w:basedOn w:val="DefaultParagraphFont"/>
    <w:link w:val="Heading3"/>
    <w:uiPriority w:val="9"/>
    <w:rsid w:val="00626434"/>
    <w:rPr>
      <w:lang w:val="es-EC"/>
    </w:rPr>
  </w:style>
  <w:style w:type="character" w:customStyle="1" w:styleId="Heading4Char">
    <w:name w:val="Heading 4 Char"/>
    <w:basedOn w:val="DefaultParagraphFont"/>
    <w:link w:val="Heading4"/>
    <w:uiPriority w:val="9"/>
    <w:rsid w:val="00626434"/>
    <w:rPr>
      <w:lang w:val="es-EC"/>
    </w:rPr>
  </w:style>
  <w:style w:type="paragraph" w:customStyle="1" w:styleId="Default">
    <w:name w:val="Default"/>
    <w:rsid w:val="0062643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s-EC"/>
    </w:rPr>
  </w:style>
  <w:style w:type="paragraph" w:styleId="ListParagraph">
    <w:name w:val="List Paragraph"/>
    <w:basedOn w:val="Normal"/>
    <w:uiPriority w:val="34"/>
    <w:qFormat/>
    <w:rsid w:val="00626434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rsid w:val="00B53556"/>
    <w:rPr>
      <w:rFonts w:asciiTheme="majorHAnsi" w:eastAsiaTheme="majorEastAsia" w:hAnsiTheme="majorHAnsi" w:cstheme="majorBidi"/>
      <w:color w:val="2E74B5" w:themeColor="accent1" w:themeShade="BF"/>
      <w:lang w:eastAsia="es-CO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3556"/>
    <w:rPr>
      <w:rFonts w:asciiTheme="majorHAnsi" w:eastAsiaTheme="majorEastAsia" w:hAnsiTheme="majorHAnsi" w:cstheme="majorBidi"/>
      <w:color w:val="1F4D78" w:themeColor="accent1" w:themeShade="7F"/>
      <w:lang w:eastAsia="es-CO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3556"/>
    <w:rPr>
      <w:rFonts w:asciiTheme="majorHAnsi" w:eastAsiaTheme="majorEastAsia" w:hAnsiTheme="majorHAnsi" w:cstheme="majorBidi"/>
      <w:i/>
      <w:iCs/>
      <w:color w:val="1F4D78" w:themeColor="accent1" w:themeShade="7F"/>
      <w:lang w:eastAsia="es-CO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3556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s-CO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355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s-CO"/>
    </w:rPr>
  </w:style>
  <w:style w:type="table" w:styleId="TableGrid">
    <w:name w:val="Table Grid"/>
    <w:basedOn w:val="TableNormal"/>
    <w:uiPriority w:val="59"/>
    <w:rsid w:val="00B53556"/>
    <w:pPr>
      <w:spacing w:after="0" w:line="240" w:lineRule="auto"/>
    </w:pPr>
    <w:rPr>
      <w:lang w:val="es-E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3">
    <w:name w:val="Pa3"/>
    <w:basedOn w:val="Default"/>
    <w:next w:val="Default"/>
    <w:uiPriority w:val="99"/>
    <w:rsid w:val="00B53556"/>
    <w:pPr>
      <w:spacing w:line="241" w:lineRule="atLeast"/>
    </w:pPr>
    <w:rPr>
      <w:color w:val="auto"/>
    </w:rPr>
  </w:style>
  <w:style w:type="paragraph" w:styleId="Caption">
    <w:name w:val="caption"/>
    <w:aliases w:val="CONPES título tablas y gráficos"/>
    <w:basedOn w:val="Normal"/>
    <w:next w:val="Normal"/>
    <w:link w:val="CaptionChar"/>
    <w:uiPriority w:val="35"/>
    <w:unhideWhenUsed/>
    <w:qFormat/>
    <w:rsid w:val="00B53556"/>
    <w:pPr>
      <w:spacing w:after="200" w:line="240" w:lineRule="auto"/>
      <w:jc w:val="left"/>
    </w:pPr>
    <w:rPr>
      <w:b/>
      <w:bCs/>
      <w:color w:val="5B9BD5" w:themeColor="accent1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5355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53556"/>
    <w:pPr>
      <w:spacing w:after="200" w:line="240" w:lineRule="auto"/>
      <w:jc w:val="left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53556"/>
    <w:rPr>
      <w:sz w:val="20"/>
      <w:szCs w:val="20"/>
      <w:lang w:val="es-EC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3556"/>
    <w:pPr>
      <w:autoSpaceDE w:val="0"/>
      <w:autoSpaceDN w:val="0"/>
      <w:adjustRightInd w:val="0"/>
      <w:spacing w:after="0" w:line="240" w:lineRule="auto"/>
    </w:pPr>
    <w:rPr>
      <w:rFonts w:ascii="Segoe UI" w:hAnsi="Segoe UI" w:cs="Segoe UI"/>
      <w:sz w:val="18"/>
      <w:szCs w:val="18"/>
      <w:lang w:val="es-CO" w:eastAsia="es-CO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556"/>
    <w:rPr>
      <w:rFonts w:ascii="Segoe UI" w:hAnsi="Segoe UI" w:cs="Segoe UI"/>
      <w:sz w:val="18"/>
      <w:szCs w:val="18"/>
      <w:lang w:eastAsia="es-CO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5355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jc w:val="left"/>
    </w:pPr>
    <w:rPr>
      <w:rFonts w:ascii="Courier New" w:eastAsia="Times New Roman" w:hAnsi="Courier New" w:cs="Courier New"/>
      <w:sz w:val="20"/>
      <w:szCs w:val="20"/>
      <w:lang w:val="es-CO" w:eastAsia="es-CO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53556"/>
    <w:rPr>
      <w:rFonts w:ascii="Courier New" w:eastAsia="Times New Roman" w:hAnsi="Courier New" w:cs="Courier New"/>
      <w:sz w:val="20"/>
      <w:szCs w:val="20"/>
      <w:lang w:eastAsia="es-CO"/>
    </w:rPr>
  </w:style>
  <w:style w:type="character" w:styleId="Hyperlink">
    <w:name w:val="Hyperlink"/>
    <w:basedOn w:val="DefaultParagraphFont"/>
    <w:uiPriority w:val="99"/>
    <w:unhideWhenUsed/>
    <w:rsid w:val="00B53556"/>
    <w:rPr>
      <w:color w:val="0563C1" w:themeColor="hyperlink"/>
      <w:u w:val="single"/>
    </w:rPr>
  </w:style>
  <w:style w:type="paragraph" w:customStyle="1" w:styleId="CONPESTexto">
    <w:name w:val="CONPES Texto"/>
    <w:basedOn w:val="Normal"/>
    <w:qFormat/>
    <w:rsid w:val="00B53556"/>
    <w:pPr>
      <w:spacing w:before="120" w:after="120"/>
      <w:ind w:firstLine="567"/>
    </w:pPr>
    <w:rPr>
      <w:rFonts w:ascii="Futura Std Book" w:eastAsia="Calibri" w:hAnsi="Futura Std Book" w:cs="Times New Roman"/>
      <w:color w:val="000000"/>
      <w:szCs w:val="24"/>
      <w:lang w:val="es-CO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53556"/>
    <w:pPr>
      <w:autoSpaceDE w:val="0"/>
      <w:autoSpaceDN w:val="0"/>
      <w:adjustRightInd w:val="0"/>
      <w:spacing w:after="120"/>
      <w:jc w:val="both"/>
    </w:pPr>
    <w:rPr>
      <w:b/>
      <w:bCs/>
      <w:lang w:val="es-CO" w:eastAsia="es-CO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53556"/>
    <w:rPr>
      <w:b/>
      <w:bCs/>
      <w:sz w:val="20"/>
      <w:szCs w:val="20"/>
      <w:lang w:val="es-EC" w:eastAsia="es-CO"/>
    </w:rPr>
  </w:style>
  <w:style w:type="character" w:customStyle="1" w:styleId="CaptionChar">
    <w:name w:val="Caption Char"/>
    <w:aliases w:val="CONPES título tablas y gráficos Char"/>
    <w:link w:val="Caption"/>
    <w:uiPriority w:val="35"/>
    <w:locked/>
    <w:rsid w:val="00B53556"/>
    <w:rPr>
      <w:b/>
      <w:bCs/>
      <w:color w:val="5B9BD5" w:themeColor="accent1"/>
      <w:sz w:val="18"/>
      <w:szCs w:val="18"/>
      <w:lang w:val="es-EC"/>
    </w:rPr>
  </w:style>
  <w:style w:type="paragraph" w:customStyle="1" w:styleId="CONPESfuentenotaobjetos">
    <w:name w:val="CONPES fuente/nota objetos"/>
    <w:basedOn w:val="Normal"/>
    <w:rsid w:val="00B53556"/>
    <w:pPr>
      <w:spacing w:before="60" w:after="60" w:line="240" w:lineRule="auto"/>
    </w:pPr>
    <w:rPr>
      <w:rFonts w:ascii="Futura Std Book" w:eastAsia="Times New Roman" w:hAnsi="Futura Std Book" w:cs="Times New Roman"/>
      <w:sz w:val="18"/>
      <w:szCs w:val="20"/>
      <w:lang w:val="es-ES" w:eastAsia="es-ES"/>
    </w:rPr>
  </w:style>
  <w:style w:type="paragraph" w:customStyle="1" w:styleId="CONPESbibliografa">
    <w:name w:val="CONPES bibliografía"/>
    <w:basedOn w:val="CONPESTexto"/>
    <w:rsid w:val="00B53556"/>
    <w:pPr>
      <w:ind w:left="567" w:hanging="567"/>
    </w:pPr>
  </w:style>
  <w:style w:type="character" w:styleId="Strong">
    <w:name w:val="Strong"/>
    <w:basedOn w:val="DefaultParagraphFont"/>
    <w:uiPriority w:val="22"/>
    <w:qFormat/>
    <w:rsid w:val="00B5355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B53556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customStyle="1" w:styleId="EstiloJustificadoPrimeralnea125cmInterlineado15lne">
    <w:name w:val="Estilo Justificado Primera línea:  125 cm Interlineado:  15 líne..."/>
    <w:basedOn w:val="Normal"/>
    <w:rsid w:val="00B53556"/>
    <w:pPr>
      <w:spacing w:after="0" w:line="360" w:lineRule="auto"/>
      <w:ind w:firstLine="708"/>
    </w:pPr>
    <w:rPr>
      <w:rFonts w:ascii="Futura Std Book" w:eastAsia="Times New Roman" w:hAnsi="Futura Std Book" w:cs="Times New Roman"/>
      <w:szCs w:val="20"/>
      <w:lang w:val="es-ES" w:eastAsia="es-ES"/>
    </w:rPr>
  </w:style>
  <w:style w:type="paragraph" w:styleId="FootnoteText">
    <w:name w:val="footnote text"/>
    <w:basedOn w:val="Normal"/>
    <w:link w:val="FootnoteTextChar"/>
    <w:uiPriority w:val="99"/>
    <w:unhideWhenUsed/>
    <w:rsid w:val="00B53556"/>
    <w:pPr>
      <w:autoSpaceDE w:val="0"/>
      <w:autoSpaceDN w:val="0"/>
      <w:adjustRightInd w:val="0"/>
      <w:spacing w:after="0" w:line="240" w:lineRule="auto"/>
    </w:pPr>
    <w:rPr>
      <w:sz w:val="20"/>
      <w:szCs w:val="20"/>
      <w:lang w:val="es-CO" w:eastAsia="es-CO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B53556"/>
    <w:rPr>
      <w:sz w:val="20"/>
      <w:szCs w:val="20"/>
      <w:lang w:eastAsia="es-CO"/>
    </w:rPr>
  </w:style>
  <w:style w:type="character" w:styleId="FootnoteReference">
    <w:name w:val="footnote reference"/>
    <w:basedOn w:val="DefaultParagraphFont"/>
    <w:uiPriority w:val="99"/>
    <w:semiHidden/>
    <w:unhideWhenUsed/>
    <w:rsid w:val="00B53556"/>
    <w:rPr>
      <w:vertAlign w:val="superscript"/>
    </w:rPr>
  </w:style>
  <w:style w:type="paragraph" w:styleId="Bibliography">
    <w:name w:val="Bibliography"/>
    <w:basedOn w:val="Normal"/>
    <w:next w:val="Normal"/>
    <w:uiPriority w:val="37"/>
    <w:unhideWhenUsed/>
    <w:rsid w:val="00B53556"/>
    <w:pPr>
      <w:spacing w:after="0" w:line="240" w:lineRule="auto"/>
      <w:jc w:val="left"/>
    </w:pPr>
    <w:rPr>
      <w:rFonts w:ascii="Futura Std Book" w:eastAsia="Times New Roman" w:hAnsi="Futura Std Book" w:cs="Times New Roman"/>
      <w:sz w:val="20"/>
      <w:szCs w:val="20"/>
      <w:lang w:val="es-ES" w:eastAsia="es-ES"/>
    </w:rPr>
  </w:style>
  <w:style w:type="paragraph" w:styleId="Header">
    <w:name w:val="header"/>
    <w:basedOn w:val="Normal"/>
    <w:link w:val="HeaderChar"/>
    <w:uiPriority w:val="99"/>
    <w:unhideWhenUsed/>
    <w:rsid w:val="00B53556"/>
    <w:pPr>
      <w:tabs>
        <w:tab w:val="center" w:pos="4419"/>
        <w:tab w:val="right" w:pos="8838"/>
      </w:tabs>
      <w:autoSpaceDE w:val="0"/>
      <w:autoSpaceDN w:val="0"/>
      <w:adjustRightInd w:val="0"/>
      <w:spacing w:after="0" w:line="240" w:lineRule="auto"/>
    </w:pPr>
    <w:rPr>
      <w:lang w:val="es-CO" w:eastAsia="es-CO"/>
    </w:rPr>
  </w:style>
  <w:style w:type="character" w:customStyle="1" w:styleId="HeaderChar">
    <w:name w:val="Header Char"/>
    <w:basedOn w:val="DefaultParagraphFont"/>
    <w:link w:val="Header"/>
    <w:uiPriority w:val="99"/>
    <w:rsid w:val="00B53556"/>
    <w:rPr>
      <w:lang w:eastAsia="es-CO"/>
    </w:rPr>
  </w:style>
  <w:style w:type="paragraph" w:styleId="Footer">
    <w:name w:val="footer"/>
    <w:basedOn w:val="Normal"/>
    <w:link w:val="FooterChar"/>
    <w:uiPriority w:val="99"/>
    <w:unhideWhenUsed/>
    <w:rsid w:val="00B53556"/>
    <w:pPr>
      <w:tabs>
        <w:tab w:val="center" w:pos="4419"/>
        <w:tab w:val="right" w:pos="8838"/>
      </w:tabs>
      <w:autoSpaceDE w:val="0"/>
      <w:autoSpaceDN w:val="0"/>
      <w:adjustRightInd w:val="0"/>
      <w:spacing w:after="0" w:line="240" w:lineRule="auto"/>
    </w:pPr>
    <w:rPr>
      <w:lang w:val="es-CO" w:eastAsia="es-CO"/>
    </w:rPr>
  </w:style>
  <w:style w:type="character" w:customStyle="1" w:styleId="FooterChar">
    <w:name w:val="Footer Char"/>
    <w:basedOn w:val="DefaultParagraphFont"/>
    <w:link w:val="Footer"/>
    <w:uiPriority w:val="99"/>
    <w:rsid w:val="00B53556"/>
    <w:rPr>
      <w:lang w:eastAsia="es-CO"/>
    </w:rPr>
  </w:style>
  <w:style w:type="paragraph" w:customStyle="1" w:styleId="texto">
    <w:name w:val="texto"/>
    <w:basedOn w:val="Normal"/>
    <w:rsid w:val="00B53556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customStyle="1" w:styleId="Normal1">
    <w:name w:val="Normal1"/>
    <w:rsid w:val="00B53556"/>
    <w:pPr>
      <w:spacing w:before="120" w:after="120" w:line="240" w:lineRule="auto"/>
    </w:pPr>
    <w:rPr>
      <w:rFonts w:ascii="Arial" w:eastAsia="Arial" w:hAnsi="Arial" w:cs="Arial"/>
      <w:color w:val="000000"/>
      <w:sz w:val="24"/>
      <w:szCs w:val="24"/>
      <w:lang w:val="en-US"/>
    </w:rPr>
  </w:style>
  <w:style w:type="paragraph" w:customStyle="1" w:styleId="h1">
    <w:name w:val="h1"/>
    <w:basedOn w:val="Normal"/>
    <w:rsid w:val="00B53556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42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4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6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jpeg"/><Relationship Id="rId18" Type="http://schemas.openxmlformats.org/officeDocument/2006/relationships/image" Target="media/image10.emf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emf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customXml" Target="../customXml/item4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customXml" Target="../customXml/item3.xml"/><Relationship Id="rId10" Type="http://schemas.openxmlformats.org/officeDocument/2006/relationships/image" Target="media/image2.jpeg"/><Relationship Id="rId19" Type="http://schemas.openxmlformats.org/officeDocument/2006/relationships/hyperlink" Target="file:///C:/++PNUD_2018/Informe_RH_integrado/Tablas%20para%20anexos.xlsx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Regional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9566</GEFID>
    <ProjectType xmlns="ceb00776-aa5c-4fc8-b6fe-5f035152e4b6">FSP</ProjectType>
    <GEFProjectID xmlns="ceb00776-aa5c-4fc8-b6fe-5f035152e4b6">40dde65d-df7c-e811-8124-3863bb2e1360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International Waters</FocalArea>
    <DocType xmlns="ceb00776-aa5c-4fc8-b6fe-5f035152e4b6">Roadmap</DocType>
    <ProjectTitle xmlns="ceb00776-aa5c-4fc8-b6fe-5f035152e4b6">Integrated Management of Water Resources of the Mira-Mataje and Carchi-Guaitara, Colombia–Ecuador Binational Basins </ProjectTitle>
    <TrustFundType xmlns="ceb00776-aa5c-4fc8-b6fe-5f035152e4b6">GET</TrustFundType>
    <TaxCatchAll xmlns="3e02667f-0271-471b-bd6e-11a2e16def1d" xsi:nil="true"/>
    <DocumentTitle xmlns="ceb00776-aa5c-4fc8-b6fe-5f035152e4b6">5753 Annex 14</DocumentTitle>
  </documentManagement>
</p:properties>
</file>

<file path=customXml/itemProps1.xml><?xml version="1.0" encoding="utf-8"?>
<ds:datastoreItem xmlns:ds="http://schemas.openxmlformats.org/officeDocument/2006/customXml" ds:itemID="{DB719607-4636-4DE7-A2E4-9B017185F47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9148965-80E6-472A-BAC7-5338860B3ED0}"/>
</file>

<file path=customXml/itemProps3.xml><?xml version="1.0" encoding="utf-8"?>
<ds:datastoreItem xmlns:ds="http://schemas.openxmlformats.org/officeDocument/2006/customXml" ds:itemID="{84A52F29-6C36-4F33-997B-A14668422E05}"/>
</file>

<file path=customXml/itemProps4.xml><?xml version="1.0" encoding="utf-8"?>
<ds:datastoreItem xmlns:ds="http://schemas.openxmlformats.org/officeDocument/2006/customXml" ds:itemID="{1C0ACB38-7B0F-482C-B76C-D2ED7BB2D20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26</Pages>
  <Words>3251</Words>
  <Characters>18534</Characters>
  <Application>Microsoft Office Word</Application>
  <DocSecurity>0</DocSecurity>
  <Lines>154</Lines>
  <Paragraphs>43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Carline Jean-Louis</cp:lastModifiedBy>
  <cp:revision>2</cp:revision>
  <dcterms:created xsi:type="dcterms:W3CDTF">2019-05-16T19:31:00Z</dcterms:created>
  <dcterms:modified xsi:type="dcterms:W3CDTF">2019-05-16T19:31:00Z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